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66721" w14:textId="77777777" w:rsidR="00B1452C" w:rsidRDefault="00B1452C">
      <w:pPr>
        <w:pBdr>
          <w:top w:val="nil"/>
          <w:left w:val="nil"/>
          <w:bottom w:val="nil"/>
          <w:right w:val="nil"/>
          <w:between w:val="nil"/>
        </w:pBdr>
        <w:jc w:val="right"/>
        <w:rPr>
          <w:rFonts w:ascii="Calibri" w:eastAsia="Calibri" w:hAnsi="Calibri" w:cs="Calibri"/>
          <w:color w:val="000000"/>
          <w:sz w:val="22"/>
          <w:szCs w:val="22"/>
        </w:rPr>
      </w:pPr>
      <w:bookmarkStart w:id="0" w:name="_gjdgxs" w:colFirst="0" w:colLast="0"/>
      <w:bookmarkEnd w:id="0"/>
    </w:p>
    <w:p w14:paraId="1DB89B67" w14:textId="6DE028BF"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b/>
          <w:sz w:val="22"/>
          <w:szCs w:val="22"/>
        </w:rPr>
        <w:t>Národní památkový ústav,</w:t>
      </w:r>
      <w:r w:rsidRPr="009B5614">
        <w:rPr>
          <w:rFonts w:asciiTheme="majorHAnsi" w:hAnsiTheme="majorHAnsi" w:cstheme="majorHAnsi"/>
          <w:sz w:val="22"/>
          <w:szCs w:val="22"/>
        </w:rPr>
        <w:t xml:space="preserve"> státní příspěvková organizace</w:t>
      </w:r>
    </w:p>
    <w:p w14:paraId="4E2E7FD4"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IČO: 75032333, DIČ: CZ75032333,</w:t>
      </w:r>
    </w:p>
    <w:p w14:paraId="68EAD7CE"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se sídlem: Valdštejnské nám. 162/3, PSČ 118 01 Praha 1 – Malá Strana,</w:t>
      </w:r>
    </w:p>
    <w:p w14:paraId="1465FA57"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zastoupená: Ing. Liborem Karáskem, ředitelem územního odborného pracoviště v Telči,</w:t>
      </w:r>
    </w:p>
    <w:p w14:paraId="2741A2CA"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bankovní spojení: Česká národní banka, č. ú.: 720008-60039011/0710 </w:t>
      </w:r>
    </w:p>
    <w:p w14:paraId="1C0EE84A" w14:textId="77777777" w:rsidR="009B5614" w:rsidRPr="009B5614" w:rsidRDefault="009B5614" w:rsidP="009B5614">
      <w:pPr>
        <w:rPr>
          <w:rFonts w:asciiTheme="majorHAnsi" w:hAnsiTheme="majorHAnsi" w:cstheme="majorHAnsi"/>
          <w:sz w:val="22"/>
          <w:szCs w:val="22"/>
        </w:rPr>
      </w:pPr>
    </w:p>
    <w:p w14:paraId="02F22E9C" w14:textId="77777777" w:rsidR="009B5614" w:rsidRPr="009B5614" w:rsidRDefault="009B5614" w:rsidP="009B5614">
      <w:pPr>
        <w:rPr>
          <w:rFonts w:asciiTheme="majorHAnsi" w:hAnsiTheme="majorHAnsi" w:cstheme="majorHAnsi"/>
          <w:b/>
          <w:i/>
          <w:sz w:val="22"/>
          <w:szCs w:val="22"/>
        </w:rPr>
      </w:pPr>
      <w:r w:rsidRPr="009B5614">
        <w:rPr>
          <w:rFonts w:asciiTheme="majorHAnsi" w:hAnsiTheme="majorHAnsi" w:cstheme="majorHAnsi"/>
          <w:b/>
          <w:i/>
          <w:sz w:val="22"/>
          <w:szCs w:val="22"/>
        </w:rPr>
        <w:t>Doručovací adresa:</w:t>
      </w:r>
    </w:p>
    <w:p w14:paraId="1FF2D457"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Národní památkový ústav, územní odborné pracoviště v Telči</w:t>
      </w:r>
    </w:p>
    <w:p w14:paraId="41C8D3E4"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adresa: Hradecká 6, 588 56 Telč</w:t>
      </w:r>
    </w:p>
    <w:p w14:paraId="5075AAD8"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tel.: +420 567 213 116, e-mail: sekretariat.telc@npu.cz </w:t>
      </w:r>
    </w:p>
    <w:p w14:paraId="4D27F237"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(dále jen „</w:t>
      </w:r>
      <w:r w:rsidRPr="009B5614">
        <w:rPr>
          <w:rFonts w:asciiTheme="majorHAnsi" w:hAnsiTheme="majorHAnsi" w:cstheme="majorHAnsi"/>
          <w:b/>
          <w:sz w:val="22"/>
          <w:szCs w:val="22"/>
        </w:rPr>
        <w:t>pronajímatel</w:t>
      </w:r>
      <w:r w:rsidRPr="009B5614">
        <w:rPr>
          <w:rFonts w:asciiTheme="majorHAnsi" w:hAnsiTheme="majorHAnsi" w:cstheme="majorHAnsi"/>
          <w:sz w:val="22"/>
          <w:szCs w:val="22"/>
        </w:rPr>
        <w:t>“)</w:t>
      </w:r>
    </w:p>
    <w:p w14:paraId="10840857" w14:textId="77777777" w:rsidR="009B5614" w:rsidRPr="009B5614" w:rsidRDefault="009B5614" w:rsidP="009B5614">
      <w:pPr>
        <w:rPr>
          <w:rFonts w:asciiTheme="majorHAnsi" w:hAnsiTheme="majorHAnsi" w:cstheme="majorHAnsi"/>
          <w:sz w:val="22"/>
          <w:szCs w:val="22"/>
        </w:rPr>
      </w:pPr>
    </w:p>
    <w:p w14:paraId="3440BBB6" w14:textId="7777777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a</w:t>
      </w:r>
    </w:p>
    <w:p w14:paraId="326E013F" w14:textId="77777777" w:rsidR="009B5614" w:rsidRPr="009B5614" w:rsidRDefault="009B5614" w:rsidP="009B5614">
      <w:pPr>
        <w:rPr>
          <w:rFonts w:asciiTheme="majorHAnsi" w:hAnsiTheme="majorHAnsi" w:cstheme="majorHAnsi"/>
          <w:sz w:val="22"/>
          <w:szCs w:val="22"/>
        </w:rPr>
      </w:pPr>
    </w:p>
    <w:p w14:paraId="41329658" w14:textId="16F21BF1" w:rsidR="009B5614" w:rsidRPr="009B5614" w:rsidRDefault="00372E85" w:rsidP="009B5614">
      <w:pPr>
        <w:rPr>
          <w:rFonts w:asciiTheme="majorHAnsi" w:hAnsiTheme="majorHAnsi" w:cstheme="majorHAnsi"/>
          <w:b/>
          <w:i/>
          <w:sz w:val="22"/>
          <w:szCs w:val="22"/>
        </w:rPr>
      </w:pPr>
      <w:r w:rsidRPr="00372E85">
        <w:rPr>
          <w:rFonts w:asciiTheme="majorHAnsi" w:hAnsiTheme="majorHAnsi" w:cstheme="majorHAnsi"/>
          <w:b/>
          <w:sz w:val="22"/>
          <w:szCs w:val="22"/>
          <w:highlight w:val="cyan"/>
        </w:rPr>
        <w:t>…………….</w:t>
      </w:r>
      <w:r w:rsidR="009B5614" w:rsidRPr="00372E85">
        <w:rPr>
          <w:rFonts w:asciiTheme="majorHAnsi" w:hAnsiTheme="majorHAnsi" w:cstheme="majorHAnsi"/>
          <w:b/>
          <w:sz w:val="22"/>
          <w:szCs w:val="22"/>
          <w:highlight w:val="cyan"/>
        </w:rPr>
        <w:t>.</w:t>
      </w:r>
    </w:p>
    <w:p w14:paraId="4CBE7A3F" w14:textId="29BFA274"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zapsaná v obchodní rejstříku vedeném </w:t>
      </w:r>
      <w:r w:rsidR="00372E85" w:rsidRPr="00372E85">
        <w:rPr>
          <w:rFonts w:asciiTheme="majorHAnsi" w:hAnsiTheme="majorHAnsi" w:cstheme="majorHAnsi"/>
          <w:sz w:val="22"/>
          <w:szCs w:val="22"/>
          <w:highlight w:val="cyan"/>
        </w:rPr>
        <w:t>……………………</w:t>
      </w:r>
      <w:r w:rsidRPr="00372E85">
        <w:rPr>
          <w:rFonts w:asciiTheme="majorHAnsi" w:hAnsiTheme="majorHAnsi" w:cstheme="majorHAnsi"/>
          <w:sz w:val="22"/>
          <w:szCs w:val="22"/>
          <w:highlight w:val="cyan"/>
        </w:rPr>
        <w:t>,</w:t>
      </w:r>
      <w:r w:rsidRPr="009B5614">
        <w:rPr>
          <w:rFonts w:asciiTheme="majorHAnsi" w:hAnsiTheme="majorHAnsi" w:cstheme="majorHAnsi"/>
          <w:sz w:val="22"/>
          <w:szCs w:val="22"/>
        </w:rPr>
        <w:t xml:space="preserve"> v </w:t>
      </w:r>
      <w:r w:rsidRPr="00684272">
        <w:rPr>
          <w:rFonts w:asciiTheme="majorHAnsi" w:hAnsiTheme="majorHAnsi" w:cstheme="majorHAnsi"/>
          <w:sz w:val="22"/>
          <w:szCs w:val="22"/>
        </w:rPr>
        <w:t xml:space="preserve">oddíle </w:t>
      </w:r>
      <w:r w:rsidR="00372E85" w:rsidRPr="00372E85">
        <w:rPr>
          <w:rFonts w:asciiTheme="majorHAnsi" w:hAnsiTheme="majorHAnsi" w:cstheme="majorHAnsi"/>
          <w:sz w:val="22"/>
          <w:szCs w:val="22"/>
          <w:highlight w:val="cyan"/>
        </w:rPr>
        <w:t>……………</w:t>
      </w:r>
      <w:r w:rsidR="00684272" w:rsidRPr="00372E85">
        <w:rPr>
          <w:rFonts w:asciiTheme="majorHAnsi" w:hAnsiTheme="majorHAnsi" w:cstheme="majorHAnsi"/>
          <w:sz w:val="22"/>
          <w:szCs w:val="22"/>
          <w:highlight w:val="cyan"/>
        </w:rPr>
        <w:t>,</w:t>
      </w:r>
      <w:r w:rsidRPr="00372E85">
        <w:rPr>
          <w:rFonts w:asciiTheme="majorHAnsi" w:hAnsiTheme="majorHAnsi" w:cstheme="majorHAnsi"/>
          <w:sz w:val="22"/>
          <w:szCs w:val="22"/>
          <w:highlight w:val="cyan"/>
        </w:rPr>
        <w:t xml:space="preserve"> </w:t>
      </w:r>
      <w:r w:rsidRPr="00684272">
        <w:rPr>
          <w:rFonts w:asciiTheme="majorHAnsi" w:hAnsiTheme="majorHAnsi" w:cstheme="majorHAnsi"/>
          <w:sz w:val="22"/>
          <w:szCs w:val="22"/>
        </w:rPr>
        <w:t>vlo</w:t>
      </w:r>
      <w:r w:rsidRPr="009B5614">
        <w:rPr>
          <w:rFonts w:asciiTheme="majorHAnsi" w:hAnsiTheme="majorHAnsi" w:cstheme="majorHAnsi"/>
          <w:sz w:val="22"/>
          <w:szCs w:val="22"/>
        </w:rPr>
        <w:t xml:space="preserve">žka </w:t>
      </w:r>
      <w:r w:rsidR="00372E85" w:rsidRPr="00372E85">
        <w:rPr>
          <w:rFonts w:asciiTheme="majorHAnsi" w:hAnsiTheme="majorHAnsi" w:cstheme="majorHAnsi"/>
          <w:sz w:val="22"/>
          <w:szCs w:val="22"/>
          <w:highlight w:val="cyan"/>
        </w:rPr>
        <w:t>……………</w:t>
      </w:r>
    </w:p>
    <w:p w14:paraId="42649947" w14:textId="77D47DB0"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se sídlem: </w:t>
      </w:r>
      <w:r w:rsidR="00372E85" w:rsidRPr="00372E85">
        <w:rPr>
          <w:rFonts w:asciiTheme="majorHAnsi" w:hAnsiTheme="majorHAnsi" w:cstheme="majorHAnsi"/>
          <w:sz w:val="22"/>
          <w:szCs w:val="22"/>
          <w:highlight w:val="cyan"/>
        </w:rPr>
        <w:t>………………..</w:t>
      </w:r>
    </w:p>
    <w:p w14:paraId="28592331" w14:textId="7A5EF15F"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IČO: </w:t>
      </w:r>
      <w:r w:rsidR="00372E85" w:rsidRPr="00372E85">
        <w:rPr>
          <w:rFonts w:asciiTheme="majorHAnsi" w:hAnsiTheme="majorHAnsi" w:cstheme="majorHAnsi"/>
          <w:sz w:val="22"/>
          <w:szCs w:val="22"/>
          <w:highlight w:val="cyan"/>
        </w:rPr>
        <w:t>………….</w:t>
      </w:r>
    </w:p>
    <w:p w14:paraId="7EA7E5F0" w14:textId="562FBE34" w:rsid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 xml:space="preserve">zastoupená: </w:t>
      </w:r>
      <w:r w:rsidR="00372E85">
        <w:rPr>
          <w:rFonts w:asciiTheme="majorHAnsi" w:hAnsiTheme="majorHAnsi" w:cstheme="majorHAnsi"/>
          <w:sz w:val="22"/>
          <w:szCs w:val="22"/>
        </w:rPr>
        <w:t>………………………</w:t>
      </w:r>
    </w:p>
    <w:p w14:paraId="58319238" w14:textId="6B6F067E" w:rsidR="00684272" w:rsidRDefault="00684272" w:rsidP="00684272">
      <w:pPr>
        <w:rPr>
          <w:rFonts w:asciiTheme="majorHAnsi" w:hAnsiTheme="majorHAnsi" w:cstheme="majorHAnsi"/>
          <w:sz w:val="22"/>
          <w:szCs w:val="22"/>
        </w:rPr>
      </w:pPr>
      <w:r>
        <w:rPr>
          <w:rFonts w:asciiTheme="majorHAnsi" w:hAnsiTheme="majorHAnsi" w:cstheme="majorHAnsi"/>
          <w:sz w:val="22"/>
          <w:szCs w:val="22"/>
        </w:rPr>
        <w:t xml:space="preserve">k podpisu oprávněn: </w:t>
      </w:r>
      <w:r w:rsidR="00372E85" w:rsidRPr="00372E85">
        <w:rPr>
          <w:rFonts w:asciiTheme="majorHAnsi" w:hAnsiTheme="majorHAnsi" w:cstheme="majorHAnsi"/>
          <w:sz w:val="22"/>
          <w:szCs w:val="22"/>
          <w:highlight w:val="cyan"/>
        </w:rPr>
        <w:t>………………………..</w:t>
      </w:r>
    </w:p>
    <w:p w14:paraId="56E3C42E" w14:textId="43535C1F" w:rsidR="004F26E0" w:rsidRDefault="00B349D3" w:rsidP="009B5614">
      <w:pPr>
        <w:rPr>
          <w:rFonts w:asciiTheme="majorHAnsi" w:hAnsiTheme="majorHAnsi" w:cstheme="majorHAnsi"/>
          <w:sz w:val="22"/>
          <w:szCs w:val="22"/>
        </w:rPr>
      </w:pPr>
      <w:r>
        <w:rPr>
          <w:rFonts w:asciiTheme="majorHAnsi" w:hAnsiTheme="majorHAnsi" w:cstheme="majorHAnsi"/>
          <w:sz w:val="22"/>
          <w:szCs w:val="22"/>
        </w:rPr>
        <w:t xml:space="preserve">tel.: </w:t>
      </w:r>
      <w:r w:rsidR="004F26E0">
        <w:rPr>
          <w:rFonts w:asciiTheme="majorHAnsi" w:hAnsiTheme="majorHAnsi" w:cstheme="majorHAnsi"/>
          <w:sz w:val="22"/>
          <w:szCs w:val="22"/>
        </w:rPr>
        <w:t xml:space="preserve">+420 </w:t>
      </w:r>
      <w:r w:rsidR="00372E85" w:rsidRPr="00372E85">
        <w:rPr>
          <w:rFonts w:asciiTheme="majorHAnsi" w:hAnsiTheme="majorHAnsi" w:cstheme="majorHAnsi"/>
          <w:sz w:val="22"/>
          <w:szCs w:val="22"/>
          <w:highlight w:val="cyan"/>
        </w:rPr>
        <w:t>……………………………</w:t>
      </w:r>
      <w:r w:rsidR="004F26E0" w:rsidRPr="00372E85">
        <w:rPr>
          <w:rFonts w:asciiTheme="majorHAnsi" w:hAnsiTheme="majorHAnsi" w:cstheme="majorHAnsi"/>
          <w:sz w:val="22"/>
          <w:szCs w:val="22"/>
          <w:highlight w:val="cyan"/>
        </w:rPr>
        <w:t>,</w:t>
      </w:r>
      <w:r w:rsidRPr="00372E85">
        <w:rPr>
          <w:rFonts w:asciiTheme="majorHAnsi" w:hAnsiTheme="majorHAnsi" w:cstheme="majorHAnsi"/>
          <w:sz w:val="22"/>
          <w:szCs w:val="22"/>
          <w:highlight w:val="cyan"/>
        </w:rPr>
        <w:t xml:space="preserve">  </w:t>
      </w:r>
      <w:r>
        <w:rPr>
          <w:rFonts w:asciiTheme="majorHAnsi" w:hAnsiTheme="majorHAnsi" w:cstheme="majorHAnsi"/>
          <w:sz w:val="22"/>
          <w:szCs w:val="22"/>
        </w:rPr>
        <w:t>e-mail</w:t>
      </w:r>
      <w:r w:rsidR="004F26E0">
        <w:rPr>
          <w:rFonts w:asciiTheme="majorHAnsi" w:hAnsiTheme="majorHAnsi" w:cstheme="majorHAnsi"/>
          <w:sz w:val="22"/>
          <w:szCs w:val="22"/>
        </w:rPr>
        <w:t xml:space="preserve">: </w:t>
      </w:r>
      <w:hyperlink r:id="rId7" w:history="1">
        <w:r w:rsidR="00372E85" w:rsidRPr="00372E85">
          <w:rPr>
            <w:rFonts w:asciiTheme="majorHAnsi" w:hAnsiTheme="majorHAnsi" w:cstheme="majorHAnsi"/>
            <w:sz w:val="22"/>
            <w:szCs w:val="22"/>
            <w:highlight w:val="cyan"/>
          </w:rPr>
          <w:t>………………………….</w:t>
        </w:r>
      </w:hyperlink>
    </w:p>
    <w:p w14:paraId="7001DCA3" w14:textId="451B8066" w:rsidR="00FB7D87" w:rsidRPr="00FB7D87" w:rsidRDefault="00FB7D87" w:rsidP="009B5614">
      <w:pPr>
        <w:rPr>
          <w:rFonts w:asciiTheme="majorHAnsi" w:hAnsiTheme="majorHAnsi" w:cstheme="majorHAnsi"/>
          <w:sz w:val="22"/>
          <w:szCs w:val="22"/>
          <w:highlight w:val="cyan"/>
        </w:rPr>
      </w:pPr>
      <w:r>
        <w:rPr>
          <w:rFonts w:asciiTheme="majorHAnsi" w:hAnsiTheme="majorHAnsi" w:cstheme="majorHAnsi"/>
          <w:sz w:val="22"/>
          <w:szCs w:val="22"/>
          <w:highlight w:val="cyan"/>
        </w:rPr>
        <w:t>Bankovní spojení</w:t>
      </w:r>
      <w:r w:rsidRPr="00FB7D87">
        <w:rPr>
          <w:rFonts w:asciiTheme="majorHAnsi" w:hAnsiTheme="majorHAnsi" w:cstheme="majorHAnsi"/>
          <w:sz w:val="22"/>
          <w:szCs w:val="22"/>
          <w:highlight w:val="cyan"/>
        </w:rPr>
        <w:t>:</w:t>
      </w:r>
      <w:r>
        <w:rPr>
          <w:rFonts w:asciiTheme="majorHAnsi" w:hAnsiTheme="majorHAnsi" w:cstheme="majorHAnsi"/>
          <w:sz w:val="22"/>
          <w:szCs w:val="22"/>
          <w:highlight w:val="cyan"/>
        </w:rPr>
        <w:t xml:space="preserve"> ………………………………………………………………..</w:t>
      </w:r>
    </w:p>
    <w:p w14:paraId="0A2D31E9" w14:textId="2D6A0237" w:rsidR="009B5614" w:rsidRPr="009B5614" w:rsidRDefault="009B5614" w:rsidP="009B5614">
      <w:pPr>
        <w:rPr>
          <w:rFonts w:asciiTheme="majorHAnsi" w:hAnsiTheme="majorHAnsi" w:cstheme="majorHAnsi"/>
          <w:sz w:val="22"/>
          <w:szCs w:val="22"/>
        </w:rPr>
      </w:pPr>
      <w:r w:rsidRPr="009B5614">
        <w:rPr>
          <w:rFonts w:asciiTheme="majorHAnsi" w:hAnsiTheme="majorHAnsi" w:cstheme="majorHAnsi"/>
          <w:sz w:val="22"/>
          <w:szCs w:val="22"/>
        </w:rPr>
        <w:t>(dále jen „</w:t>
      </w:r>
      <w:r w:rsidRPr="009B5614">
        <w:rPr>
          <w:rFonts w:asciiTheme="majorHAnsi" w:hAnsiTheme="majorHAnsi" w:cstheme="majorHAnsi"/>
          <w:b/>
          <w:sz w:val="22"/>
          <w:szCs w:val="22"/>
        </w:rPr>
        <w:t>nájemce</w:t>
      </w:r>
      <w:r w:rsidRPr="009B5614">
        <w:rPr>
          <w:rFonts w:asciiTheme="majorHAnsi" w:hAnsiTheme="majorHAnsi" w:cstheme="majorHAnsi"/>
          <w:sz w:val="22"/>
          <w:szCs w:val="22"/>
        </w:rPr>
        <w:t>“)</w:t>
      </w:r>
    </w:p>
    <w:p w14:paraId="0C2CF387" w14:textId="77777777" w:rsidR="00B1452C" w:rsidRDefault="00B1452C">
      <w:pPr>
        <w:pBdr>
          <w:top w:val="nil"/>
          <w:left w:val="nil"/>
          <w:bottom w:val="nil"/>
          <w:right w:val="nil"/>
          <w:between w:val="nil"/>
        </w:pBdr>
        <w:rPr>
          <w:rFonts w:ascii="Calibri" w:eastAsia="Calibri" w:hAnsi="Calibri" w:cs="Calibri"/>
          <w:color w:val="000000"/>
          <w:sz w:val="22"/>
          <w:szCs w:val="22"/>
        </w:rPr>
      </w:pPr>
    </w:p>
    <w:p w14:paraId="338733A6" w14:textId="77777777"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jako smluvní strany uzavřely níže uvedeného dne, měsíce a roku tuto</w:t>
      </w:r>
    </w:p>
    <w:p w14:paraId="64D52438" w14:textId="77777777" w:rsidR="00B1452C" w:rsidRPr="00372E85" w:rsidRDefault="0082023E">
      <w:pPr>
        <w:pBdr>
          <w:top w:val="nil"/>
          <w:left w:val="nil"/>
          <w:bottom w:val="nil"/>
          <w:right w:val="nil"/>
          <w:between w:val="nil"/>
        </w:pBdr>
        <w:jc w:val="center"/>
        <w:rPr>
          <w:rFonts w:ascii="Calibri" w:eastAsia="Calibri" w:hAnsi="Calibri" w:cs="Calibri"/>
          <w:b/>
          <w:color w:val="000000"/>
          <w:sz w:val="24"/>
          <w:szCs w:val="24"/>
        </w:rPr>
      </w:pPr>
      <w:r w:rsidRPr="00F82A21">
        <w:rPr>
          <w:rFonts w:ascii="Calibri" w:eastAsia="Calibri" w:hAnsi="Calibri" w:cs="Calibri"/>
          <w:b/>
          <w:color w:val="000000"/>
          <w:sz w:val="24"/>
          <w:szCs w:val="24"/>
        </w:rPr>
        <w:t>smlouvu o nájmu prostor sloužících k podnikání:</w:t>
      </w:r>
      <w:r>
        <w:rPr>
          <w:rFonts w:ascii="Calibri" w:eastAsia="Calibri" w:hAnsi="Calibri" w:cs="Calibri"/>
          <w:b/>
          <w:color w:val="000000"/>
          <w:sz w:val="22"/>
          <w:szCs w:val="22"/>
        </w:rPr>
        <w:br/>
      </w:r>
      <w:r w:rsidRPr="00372E85">
        <w:rPr>
          <w:rFonts w:ascii="Calibri" w:eastAsia="Calibri" w:hAnsi="Calibri" w:cs="Calibri"/>
          <w:b/>
          <w:color w:val="000000"/>
          <w:sz w:val="24"/>
          <w:szCs w:val="24"/>
        </w:rPr>
        <w:t>(dále jen „nájemní smlouva“)</w:t>
      </w:r>
    </w:p>
    <w:p w14:paraId="5FDB6C08" w14:textId="77777777" w:rsidR="00B1452C" w:rsidRDefault="00B1452C">
      <w:pPr>
        <w:pBdr>
          <w:top w:val="nil"/>
          <w:left w:val="nil"/>
          <w:bottom w:val="nil"/>
          <w:right w:val="nil"/>
          <w:between w:val="nil"/>
        </w:pBdr>
        <w:jc w:val="center"/>
        <w:rPr>
          <w:rFonts w:ascii="Calibri" w:eastAsia="Calibri" w:hAnsi="Calibri" w:cs="Calibri"/>
          <w:b/>
          <w:color w:val="000000"/>
          <w:sz w:val="22"/>
          <w:szCs w:val="22"/>
        </w:rPr>
      </w:pPr>
    </w:p>
    <w:p w14:paraId="7FCC5A20"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Úvodní ustanovení</w:t>
      </w:r>
    </w:p>
    <w:p w14:paraId="2BA1FDA1" w14:textId="1C3E13FB" w:rsidR="00F12247" w:rsidRDefault="0082023E" w:rsidP="00F12247">
      <w:pPr>
        <w:numPr>
          <w:ilvl w:val="1"/>
          <w:numId w:val="12"/>
        </w:numPr>
        <w:pBdr>
          <w:top w:val="nil"/>
          <w:left w:val="nil"/>
          <w:bottom w:val="nil"/>
          <w:right w:val="nil"/>
          <w:between w:val="nil"/>
        </w:pBdr>
        <w:jc w:val="both"/>
        <w:rPr>
          <w:rFonts w:asciiTheme="majorHAnsi" w:hAnsiTheme="majorHAnsi" w:cstheme="majorHAnsi"/>
          <w:sz w:val="22"/>
          <w:szCs w:val="22"/>
        </w:rPr>
      </w:pPr>
      <w:bookmarkStart w:id="1" w:name="30j0zll" w:colFirst="0" w:colLast="0"/>
      <w:bookmarkEnd w:id="1"/>
      <w:r w:rsidRPr="00CE3930">
        <w:rPr>
          <w:rFonts w:ascii="Calibri" w:eastAsia="Calibri" w:hAnsi="Calibri" w:cs="Calibri"/>
          <w:color w:val="000000"/>
          <w:sz w:val="22"/>
          <w:szCs w:val="22"/>
        </w:rPr>
        <w:t>Pronajímatel je příslušný hospodařit s nemovitostí ve vlastnictví státu</w:t>
      </w:r>
      <w:r w:rsidR="00F12247">
        <w:rPr>
          <w:rFonts w:ascii="Calibri" w:eastAsia="Calibri" w:hAnsi="Calibri" w:cs="Calibri"/>
          <w:color w:val="000000"/>
          <w:sz w:val="22"/>
          <w:szCs w:val="22"/>
        </w:rPr>
        <w:t xml:space="preserve">, konkrétně s </w:t>
      </w:r>
      <w:r w:rsidR="00F12247" w:rsidRPr="00FF5A24">
        <w:rPr>
          <w:rFonts w:ascii="Calibri" w:eastAsia="Calibri" w:hAnsi="Calibri" w:cs="Calibri"/>
          <w:color w:val="000000"/>
          <w:sz w:val="22"/>
          <w:szCs w:val="22"/>
        </w:rPr>
        <w:t>budov</w:t>
      </w:r>
      <w:r w:rsidR="00F12247">
        <w:rPr>
          <w:rFonts w:ascii="Calibri" w:eastAsia="Calibri" w:hAnsi="Calibri" w:cs="Calibri"/>
          <w:color w:val="000000"/>
          <w:sz w:val="22"/>
          <w:szCs w:val="22"/>
        </w:rPr>
        <w:t>ou</w:t>
      </w:r>
      <w:r w:rsidR="00F12247" w:rsidRPr="00FF5A24">
        <w:rPr>
          <w:rFonts w:ascii="Calibri" w:eastAsia="Calibri" w:hAnsi="Calibri" w:cs="Calibri"/>
          <w:color w:val="000000"/>
          <w:sz w:val="22"/>
          <w:szCs w:val="22"/>
        </w:rPr>
        <w:t xml:space="preserve"> </w:t>
      </w:r>
      <w:r w:rsidR="00F12247">
        <w:rPr>
          <w:rFonts w:ascii="Calibri" w:eastAsia="Calibri" w:hAnsi="Calibri" w:cs="Calibri"/>
          <w:color w:val="000000"/>
          <w:sz w:val="22"/>
          <w:szCs w:val="22"/>
        </w:rPr>
        <w:t>čp. 6</w:t>
      </w:r>
      <w:r w:rsidR="00F12247" w:rsidRPr="00813978">
        <w:rPr>
          <w:rFonts w:asciiTheme="majorHAnsi" w:hAnsiTheme="majorHAnsi" w:cstheme="majorHAnsi"/>
          <w:sz w:val="22"/>
          <w:szCs w:val="22"/>
        </w:rPr>
        <w:t xml:space="preserve">, která je součástí pozemku p. č. st. 459/2, </w:t>
      </w:r>
      <w:r w:rsidR="00F12247">
        <w:rPr>
          <w:rFonts w:asciiTheme="majorHAnsi" w:hAnsiTheme="majorHAnsi" w:cstheme="majorHAnsi"/>
          <w:sz w:val="22"/>
          <w:szCs w:val="22"/>
        </w:rPr>
        <w:t>vše z</w:t>
      </w:r>
      <w:r w:rsidR="00F12247" w:rsidRPr="00813978">
        <w:rPr>
          <w:rFonts w:asciiTheme="majorHAnsi" w:hAnsiTheme="majorHAnsi" w:cstheme="majorHAnsi"/>
          <w:sz w:val="22"/>
          <w:szCs w:val="22"/>
        </w:rPr>
        <w:t>apsané v katastru nemovitostí u Katastrálního úřadu pro</w:t>
      </w:r>
      <w:r w:rsidR="00F12247">
        <w:rPr>
          <w:rFonts w:asciiTheme="majorHAnsi" w:hAnsiTheme="majorHAnsi" w:cstheme="majorHAnsi"/>
          <w:sz w:val="22"/>
          <w:szCs w:val="22"/>
        </w:rPr>
        <w:t> </w:t>
      </w:r>
      <w:r w:rsidR="00F12247" w:rsidRPr="00813978">
        <w:rPr>
          <w:rFonts w:asciiTheme="majorHAnsi" w:hAnsiTheme="majorHAnsi" w:cstheme="majorHAnsi"/>
          <w:sz w:val="22"/>
          <w:szCs w:val="22"/>
        </w:rPr>
        <w:t>Vysočinu, Katastrální pracoviště Jihlava na LV č. 2234</w:t>
      </w:r>
      <w:r w:rsidR="00F12247">
        <w:rPr>
          <w:rFonts w:asciiTheme="majorHAnsi" w:hAnsiTheme="majorHAnsi" w:cstheme="majorHAnsi"/>
          <w:sz w:val="22"/>
          <w:szCs w:val="22"/>
        </w:rPr>
        <w:t>,</w:t>
      </w:r>
      <w:r w:rsidR="00F12247" w:rsidRPr="00813978">
        <w:rPr>
          <w:rFonts w:asciiTheme="majorHAnsi" w:hAnsiTheme="majorHAnsi" w:cstheme="majorHAnsi"/>
          <w:sz w:val="22"/>
          <w:szCs w:val="22"/>
        </w:rPr>
        <w:t xml:space="preserve"> pro katastrální území Telč, obec Telč</w:t>
      </w:r>
      <w:r w:rsidR="00F12247" w:rsidRPr="00813978">
        <w:rPr>
          <w:rFonts w:ascii="Calibri" w:eastAsia="Calibri" w:hAnsi="Calibri" w:cs="Calibri"/>
          <w:color w:val="000000"/>
          <w:sz w:val="22"/>
          <w:szCs w:val="22"/>
        </w:rPr>
        <w:t xml:space="preserve">, </w:t>
      </w:r>
      <w:r w:rsidR="00F12247">
        <w:rPr>
          <w:rFonts w:ascii="Calibri" w:eastAsia="Calibri" w:hAnsi="Calibri" w:cs="Calibri"/>
          <w:color w:val="000000"/>
          <w:sz w:val="22"/>
          <w:szCs w:val="22"/>
        </w:rPr>
        <w:t>na adrese</w:t>
      </w:r>
      <w:r w:rsidR="00F12247" w:rsidRPr="00813978">
        <w:rPr>
          <w:rFonts w:asciiTheme="majorHAnsi" w:hAnsiTheme="majorHAnsi" w:cstheme="majorHAnsi"/>
          <w:sz w:val="22"/>
          <w:szCs w:val="22"/>
        </w:rPr>
        <w:t xml:space="preserve"> Hradecká </w:t>
      </w:r>
      <w:r w:rsidR="00F12247">
        <w:rPr>
          <w:rFonts w:asciiTheme="majorHAnsi" w:hAnsiTheme="majorHAnsi" w:cstheme="majorHAnsi"/>
          <w:sz w:val="22"/>
          <w:szCs w:val="22"/>
        </w:rPr>
        <w:t xml:space="preserve">čp. </w:t>
      </w:r>
      <w:r w:rsidR="00F12247" w:rsidRPr="00813978">
        <w:rPr>
          <w:rFonts w:asciiTheme="majorHAnsi" w:hAnsiTheme="majorHAnsi" w:cstheme="majorHAnsi"/>
          <w:sz w:val="22"/>
          <w:szCs w:val="22"/>
        </w:rPr>
        <w:t>6, 588 56 Telč</w:t>
      </w:r>
      <w:r w:rsidR="00F12247" w:rsidRPr="00FF5A24">
        <w:rPr>
          <w:rFonts w:ascii="Calibri" w:eastAsia="Calibri" w:hAnsi="Calibri" w:cs="Calibri"/>
          <w:color w:val="000000"/>
          <w:sz w:val="22"/>
          <w:szCs w:val="22"/>
        </w:rPr>
        <w:t xml:space="preserve"> </w:t>
      </w:r>
      <w:r w:rsidR="00F12247">
        <w:rPr>
          <w:rFonts w:ascii="Calibri" w:eastAsia="Calibri" w:hAnsi="Calibri" w:cs="Calibri"/>
          <w:color w:val="000000"/>
          <w:sz w:val="22"/>
          <w:szCs w:val="22"/>
        </w:rPr>
        <w:t>(</w:t>
      </w:r>
      <w:r w:rsidR="00F12247" w:rsidRPr="00FF5A24">
        <w:rPr>
          <w:rFonts w:ascii="Calibri" w:eastAsia="Calibri" w:hAnsi="Calibri" w:cs="Calibri"/>
          <w:color w:val="000000"/>
          <w:sz w:val="22"/>
          <w:szCs w:val="22"/>
        </w:rPr>
        <w:t>tzv. Lanner</w:t>
      </w:r>
      <w:r w:rsidR="00F12247">
        <w:rPr>
          <w:rFonts w:ascii="Calibri" w:eastAsia="Calibri" w:hAnsi="Calibri" w:cs="Calibri"/>
          <w:color w:val="000000"/>
          <w:sz w:val="22"/>
          <w:szCs w:val="22"/>
        </w:rPr>
        <w:t>ův</w:t>
      </w:r>
      <w:r w:rsidR="00F12247" w:rsidRPr="00FF5A24">
        <w:rPr>
          <w:rFonts w:ascii="Calibri" w:eastAsia="Calibri" w:hAnsi="Calibri" w:cs="Calibri"/>
          <w:color w:val="000000"/>
          <w:sz w:val="22"/>
          <w:szCs w:val="22"/>
        </w:rPr>
        <w:t xml:space="preserve"> d</w:t>
      </w:r>
      <w:r w:rsidR="00F12247">
        <w:rPr>
          <w:rFonts w:ascii="Calibri" w:eastAsia="Calibri" w:hAnsi="Calibri" w:cs="Calibri"/>
          <w:color w:val="000000"/>
          <w:sz w:val="22"/>
          <w:szCs w:val="22"/>
        </w:rPr>
        <w:t>ům), která je sídlem Územního odborného pracoviště NPÚ v Telči (dále jen „</w:t>
      </w:r>
      <w:r w:rsidR="00F12247" w:rsidRPr="00085309">
        <w:rPr>
          <w:rFonts w:ascii="Calibri" w:eastAsia="Calibri" w:hAnsi="Calibri" w:cs="Calibri"/>
          <w:b/>
          <w:i/>
          <w:color w:val="000000"/>
          <w:sz w:val="22"/>
          <w:szCs w:val="22"/>
        </w:rPr>
        <w:t>Budova</w:t>
      </w:r>
      <w:r w:rsidR="00F12247">
        <w:rPr>
          <w:rFonts w:ascii="Calibri" w:eastAsia="Calibri" w:hAnsi="Calibri" w:cs="Calibri"/>
          <w:color w:val="000000"/>
          <w:sz w:val="22"/>
          <w:szCs w:val="22"/>
        </w:rPr>
        <w:t>“)</w:t>
      </w:r>
      <w:r w:rsidR="00F12247" w:rsidRPr="00FF5A24">
        <w:rPr>
          <w:rFonts w:asciiTheme="majorHAnsi" w:hAnsiTheme="majorHAnsi" w:cstheme="majorHAnsi"/>
          <w:sz w:val="22"/>
          <w:szCs w:val="22"/>
        </w:rPr>
        <w:t>.</w:t>
      </w:r>
    </w:p>
    <w:p w14:paraId="085A56EC" w14:textId="44780268" w:rsidR="00F12247" w:rsidRDefault="00FB7D87" w:rsidP="00F12247">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Theme="majorHAnsi" w:hAnsiTheme="majorHAnsi" w:cstheme="majorHAnsi"/>
          <w:sz w:val="22"/>
          <w:szCs w:val="22"/>
        </w:rPr>
        <w:t>Předmět</w:t>
      </w:r>
      <w:r w:rsidR="00F12247">
        <w:rPr>
          <w:rFonts w:asciiTheme="majorHAnsi" w:hAnsiTheme="majorHAnsi" w:cstheme="majorHAnsi"/>
          <w:sz w:val="22"/>
          <w:szCs w:val="22"/>
        </w:rPr>
        <w:t xml:space="preserve">em nájmu dle této smlouvy je </w:t>
      </w:r>
      <w:r w:rsidR="009B5614" w:rsidRPr="00F12247">
        <w:rPr>
          <w:rFonts w:ascii="Calibri" w:eastAsia="Calibri" w:hAnsi="Calibri" w:cs="Calibri"/>
          <w:color w:val="000000"/>
          <w:sz w:val="22"/>
          <w:szCs w:val="22"/>
        </w:rPr>
        <w:t>kancelářsk</w:t>
      </w:r>
      <w:r w:rsidR="00F12247">
        <w:rPr>
          <w:rFonts w:ascii="Calibri" w:eastAsia="Calibri" w:hAnsi="Calibri" w:cs="Calibri"/>
          <w:color w:val="000000"/>
          <w:sz w:val="22"/>
          <w:szCs w:val="22"/>
        </w:rPr>
        <w:t xml:space="preserve">ý </w:t>
      </w:r>
      <w:r w:rsidR="009B5614" w:rsidRPr="00F12247">
        <w:rPr>
          <w:rFonts w:ascii="Calibri" w:eastAsia="Calibri" w:hAnsi="Calibri" w:cs="Calibri"/>
          <w:color w:val="000000"/>
          <w:sz w:val="22"/>
          <w:szCs w:val="22"/>
        </w:rPr>
        <w:t>prostor</w:t>
      </w:r>
      <w:r w:rsidR="00F12247">
        <w:rPr>
          <w:rFonts w:ascii="Calibri" w:eastAsia="Calibri" w:hAnsi="Calibri" w:cs="Calibri"/>
          <w:color w:val="000000"/>
          <w:sz w:val="22"/>
          <w:szCs w:val="22"/>
        </w:rPr>
        <w:t xml:space="preserve"> č. </w:t>
      </w:r>
      <w:r w:rsidR="00F12247" w:rsidRPr="00BA6CDA">
        <w:rPr>
          <w:rFonts w:ascii="Calibri" w:eastAsia="Calibri" w:hAnsi="Calibri" w:cs="Calibri"/>
          <w:b/>
          <w:bCs/>
          <w:color w:val="000000"/>
          <w:sz w:val="22"/>
          <w:szCs w:val="22"/>
        </w:rPr>
        <w:t>I</w:t>
      </w:r>
      <w:r w:rsidR="00BA6CDA" w:rsidRPr="00BA6CDA">
        <w:rPr>
          <w:rFonts w:ascii="Calibri" w:eastAsia="Calibri" w:hAnsi="Calibri" w:cs="Calibri"/>
          <w:b/>
          <w:bCs/>
          <w:color w:val="000000"/>
          <w:sz w:val="22"/>
          <w:szCs w:val="22"/>
        </w:rPr>
        <w:t>.</w:t>
      </w:r>
      <w:r w:rsidR="00F12247" w:rsidRPr="00BA6CDA">
        <w:rPr>
          <w:rFonts w:ascii="Calibri" w:eastAsia="Calibri" w:hAnsi="Calibri" w:cs="Calibri"/>
          <w:b/>
          <w:bCs/>
          <w:color w:val="000000"/>
          <w:sz w:val="22"/>
          <w:szCs w:val="22"/>
        </w:rPr>
        <w:t>49</w:t>
      </w:r>
      <w:r w:rsidR="00BA6CDA" w:rsidRPr="00BA6CDA">
        <w:rPr>
          <w:rFonts w:ascii="Calibri" w:eastAsia="Calibri" w:hAnsi="Calibri" w:cs="Calibri"/>
          <w:color w:val="000000"/>
          <w:sz w:val="22"/>
          <w:szCs w:val="22"/>
        </w:rPr>
        <w:t xml:space="preserve"> </w:t>
      </w:r>
      <w:r w:rsidR="00BA6CDA">
        <w:rPr>
          <w:rFonts w:ascii="Calibri" w:eastAsia="Calibri" w:hAnsi="Calibri" w:cs="Calibri"/>
          <w:color w:val="000000"/>
          <w:sz w:val="22"/>
          <w:szCs w:val="22"/>
        </w:rPr>
        <w:t xml:space="preserve">o výměře </w:t>
      </w:r>
      <w:r w:rsidR="00BA6CDA" w:rsidRPr="00F12247">
        <w:rPr>
          <w:rFonts w:ascii="Calibri" w:eastAsia="Calibri" w:hAnsi="Calibri" w:cs="Calibri"/>
          <w:color w:val="000000"/>
          <w:sz w:val="22"/>
          <w:szCs w:val="22"/>
        </w:rPr>
        <w:t>23,27 m</w:t>
      </w:r>
      <w:r w:rsidR="00BA6CDA" w:rsidRPr="00F12247">
        <w:rPr>
          <w:rFonts w:ascii="Calibri" w:eastAsia="Calibri" w:hAnsi="Calibri" w:cs="Calibri"/>
          <w:color w:val="000000"/>
          <w:sz w:val="22"/>
          <w:szCs w:val="22"/>
          <w:vertAlign w:val="superscript"/>
        </w:rPr>
        <w:t>2</w:t>
      </w:r>
      <w:r w:rsidR="00F12247">
        <w:rPr>
          <w:rFonts w:ascii="Calibri" w:eastAsia="Calibri" w:hAnsi="Calibri" w:cs="Calibri"/>
          <w:color w:val="000000"/>
          <w:sz w:val="22"/>
          <w:szCs w:val="22"/>
        </w:rPr>
        <w:t xml:space="preserve">, </w:t>
      </w:r>
      <w:r w:rsidR="00BA6CDA">
        <w:rPr>
          <w:rFonts w:ascii="Calibri" w:eastAsia="Calibri" w:hAnsi="Calibri" w:cs="Calibri"/>
          <w:color w:val="000000"/>
          <w:sz w:val="22"/>
          <w:szCs w:val="22"/>
        </w:rPr>
        <w:t xml:space="preserve">který se </w:t>
      </w:r>
      <w:r w:rsidR="00F12247">
        <w:rPr>
          <w:rFonts w:ascii="Calibri" w:eastAsia="Calibri" w:hAnsi="Calibri" w:cs="Calibri"/>
          <w:color w:val="000000"/>
          <w:sz w:val="22"/>
          <w:szCs w:val="22"/>
        </w:rPr>
        <w:t>nacház</w:t>
      </w:r>
      <w:r w:rsidR="00BA6CDA">
        <w:rPr>
          <w:rFonts w:ascii="Calibri" w:eastAsia="Calibri" w:hAnsi="Calibri" w:cs="Calibri"/>
          <w:color w:val="000000"/>
          <w:sz w:val="22"/>
          <w:szCs w:val="22"/>
        </w:rPr>
        <w:t>í</w:t>
      </w:r>
      <w:r w:rsidR="00F12247">
        <w:rPr>
          <w:rFonts w:ascii="Calibri" w:eastAsia="Calibri" w:hAnsi="Calibri" w:cs="Calibri"/>
          <w:color w:val="000000"/>
          <w:sz w:val="22"/>
          <w:szCs w:val="22"/>
        </w:rPr>
        <w:t xml:space="preserve"> </w:t>
      </w:r>
      <w:r w:rsidR="00135131" w:rsidRPr="00F12247">
        <w:rPr>
          <w:rFonts w:ascii="Calibri" w:eastAsia="Calibri" w:hAnsi="Calibri" w:cs="Calibri"/>
          <w:color w:val="000000"/>
          <w:sz w:val="22"/>
          <w:szCs w:val="22"/>
        </w:rPr>
        <w:t xml:space="preserve">v prvním nadzemním podlaží </w:t>
      </w:r>
      <w:r w:rsidR="00F12247">
        <w:rPr>
          <w:rFonts w:ascii="Calibri" w:eastAsia="Calibri" w:hAnsi="Calibri" w:cs="Calibri"/>
          <w:color w:val="000000"/>
          <w:sz w:val="22"/>
          <w:szCs w:val="22"/>
        </w:rPr>
        <w:t>Budovy, včetně oprávnění spoluužívání</w:t>
      </w:r>
      <w:r w:rsidR="00F12247" w:rsidRPr="006F3177">
        <w:rPr>
          <w:rFonts w:ascii="Calibri" w:eastAsia="Calibri" w:hAnsi="Calibri" w:cs="Calibri"/>
          <w:color w:val="000000"/>
          <w:sz w:val="22"/>
          <w:szCs w:val="22"/>
        </w:rPr>
        <w:t xml:space="preserve"> </w:t>
      </w:r>
      <w:r w:rsidR="00F12247" w:rsidRPr="00813978">
        <w:rPr>
          <w:rFonts w:ascii="Calibri" w:eastAsia="Calibri" w:hAnsi="Calibri" w:cs="Calibri"/>
          <w:color w:val="000000"/>
          <w:sz w:val="22"/>
          <w:szCs w:val="22"/>
        </w:rPr>
        <w:t>sociálníh</w:t>
      </w:r>
      <w:r w:rsidR="00F12247">
        <w:rPr>
          <w:rFonts w:ascii="Calibri" w:eastAsia="Calibri" w:hAnsi="Calibri" w:cs="Calibri"/>
          <w:color w:val="000000"/>
          <w:sz w:val="22"/>
          <w:szCs w:val="22"/>
        </w:rPr>
        <w:t>o</w:t>
      </w:r>
      <w:r w:rsidR="00F12247" w:rsidRPr="00813978">
        <w:rPr>
          <w:rFonts w:ascii="Calibri" w:eastAsia="Calibri" w:hAnsi="Calibri" w:cs="Calibri"/>
          <w:color w:val="000000"/>
          <w:sz w:val="22"/>
          <w:szCs w:val="22"/>
        </w:rPr>
        <w:t xml:space="preserve"> zařízení</w:t>
      </w:r>
      <w:r w:rsidR="00BA6CDA">
        <w:rPr>
          <w:rFonts w:ascii="Calibri" w:eastAsia="Calibri" w:hAnsi="Calibri" w:cs="Calibri"/>
          <w:color w:val="000000"/>
          <w:sz w:val="22"/>
          <w:szCs w:val="22"/>
        </w:rPr>
        <w:t xml:space="preserve"> tamtéž. P</w:t>
      </w:r>
      <w:r w:rsidR="00F12247" w:rsidRPr="00813978">
        <w:rPr>
          <w:rFonts w:ascii="Calibri" w:eastAsia="Calibri" w:hAnsi="Calibri" w:cs="Calibri"/>
          <w:color w:val="000000"/>
          <w:sz w:val="22"/>
          <w:szCs w:val="22"/>
        </w:rPr>
        <w:t xml:space="preserve">o započtení </w:t>
      </w:r>
      <w:r w:rsidR="00BA6CDA">
        <w:rPr>
          <w:rFonts w:ascii="Calibri" w:eastAsia="Calibri" w:hAnsi="Calibri" w:cs="Calibri"/>
          <w:color w:val="000000"/>
          <w:sz w:val="22"/>
          <w:szCs w:val="22"/>
        </w:rPr>
        <w:t>1/4</w:t>
      </w:r>
      <w:r w:rsidR="00F12247" w:rsidRPr="00813978">
        <w:rPr>
          <w:rFonts w:ascii="Calibri" w:eastAsia="Calibri" w:hAnsi="Calibri" w:cs="Calibri"/>
          <w:color w:val="000000"/>
          <w:sz w:val="22"/>
          <w:szCs w:val="22"/>
        </w:rPr>
        <w:t xml:space="preserve"> výměry sociálních zařízení činí </w:t>
      </w:r>
      <w:r w:rsidR="00F12247">
        <w:rPr>
          <w:rFonts w:ascii="Calibri" w:eastAsia="Calibri" w:hAnsi="Calibri" w:cs="Calibri"/>
          <w:color w:val="000000"/>
          <w:sz w:val="22"/>
          <w:szCs w:val="22"/>
        </w:rPr>
        <w:t xml:space="preserve">plocha </w:t>
      </w:r>
      <w:r w:rsidR="00F12247" w:rsidRPr="000115C6">
        <w:rPr>
          <w:rFonts w:ascii="Calibri" w:eastAsia="Calibri" w:hAnsi="Calibri" w:cs="Calibri"/>
          <w:sz w:val="22"/>
          <w:szCs w:val="22"/>
        </w:rPr>
        <w:t>celkem</w:t>
      </w:r>
      <w:r w:rsidR="000115C6">
        <w:rPr>
          <w:rFonts w:ascii="Calibri" w:eastAsia="Calibri" w:hAnsi="Calibri" w:cs="Calibri"/>
          <w:sz w:val="22"/>
          <w:szCs w:val="22"/>
        </w:rPr>
        <w:t xml:space="preserve"> </w:t>
      </w:r>
      <w:r w:rsidR="000115C6" w:rsidRPr="000115C6">
        <w:rPr>
          <w:rFonts w:ascii="Calibri" w:eastAsia="Calibri" w:hAnsi="Calibri" w:cs="Calibri"/>
          <w:b/>
          <w:bCs/>
          <w:sz w:val="22"/>
          <w:szCs w:val="22"/>
        </w:rPr>
        <w:t>26,88</w:t>
      </w:r>
      <w:r w:rsidR="00F12247" w:rsidRPr="000115C6">
        <w:rPr>
          <w:rFonts w:ascii="Calibri" w:eastAsia="Calibri" w:hAnsi="Calibri" w:cs="Calibri"/>
          <w:b/>
          <w:bCs/>
          <w:sz w:val="22"/>
          <w:szCs w:val="22"/>
        </w:rPr>
        <w:t xml:space="preserve"> </w:t>
      </w:r>
      <w:r w:rsidR="00F12247" w:rsidRPr="00813978">
        <w:rPr>
          <w:rFonts w:ascii="Calibri" w:eastAsia="Calibri" w:hAnsi="Calibri" w:cs="Calibri"/>
          <w:b/>
          <w:bCs/>
          <w:color w:val="000000"/>
          <w:sz w:val="22"/>
          <w:szCs w:val="22"/>
        </w:rPr>
        <w:t>m</w:t>
      </w:r>
      <w:r w:rsidR="00F12247" w:rsidRPr="00813978">
        <w:rPr>
          <w:rFonts w:ascii="Calibri" w:eastAsia="Calibri" w:hAnsi="Calibri" w:cs="Calibri"/>
          <w:b/>
          <w:bCs/>
          <w:color w:val="000000"/>
          <w:sz w:val="22"/>
          <w:szCs w:val="22"/>
          <w:vertAlign w:val="superscript"/>
        </w:rPr>
        <w:t>2</w:t>
      </w:r>
      <w:r w:rsidR="00BA6CDA">
        <w:rPr>
          <w:rFonts w:asciiTheme="majorHAnsi" w:hAnsiTheme="majorHAnsi" w:cstheme="majorHAnsi"/>
          <w:sz w:val="22"/>
          <w:szCs w:val="22"/>
        </w:rPr>
        <w:t>. G</w:t>
      </w:r>
      <w:r w:rsidR="00F12247">
        <w:rPr>
          <w:rFonts w:asciiTheme="majorHAnsi" w:hAnsiTheme="majorHAnsi" w:cstheme="majorHAnsi"/>
          <w:sz w:val="22"/>
          <w:szCs w:val="22"/>
        </w:rPr>
        <w:t xml:space="preserve">rafické znázornění </w:t>
      </w:r>
      <w:r>
        <w:rPr>
          <w:rFonts w:asciiTheme="majorHAnsi" w:hAnsiTheme="majorHAnsi" w:cstheme="majorHAnsi"/>
          <w:sz w:val="22"/>
          <w:szCs w:val="22"/>
        </w:rPr>
        <w:t>Předmět</w:t>
      </w:r>
      <w:r w:rsidR="00F12247">
        <w:rPr>
          <w:rFonts w:asciiTheme="majorHAnsi" w:hAnsiTheme="majorHAnsi" w:cstheme="majorHAnsi"/>
          <w:sz w:val="22"/>
          <w:szCs w:val="22"/>
        </w:rPr>
        <w:t>u nájmu a jeho umístění v Budově je vyznačeno v příloze č. 1 této smlouvy (dále jen „</w:t>
      </w:r>
      <w:r>
        <w:rPr>
          <w:rFonts w:asciiTheme="majorHAnsi" w:hAnsiTheme="majorHAnsi" w:cstheme="majorHAnsi"/>
          <w:b/>
          <w:i/>
          <w:sz w:val="22"/>
          <w:szCs w:val="22"/>
        </w:rPr>
        <w:t>Předmět</w:t>
      </w:r>
      <w:r w:rsidR="00F12247" w:rsidRPr="00085309">
        <w:rPr>
          <w:rFonts w:asciiTheme="majorHAnsi" w:hAnsiTheme="majorHAnsi" w:cstheme="majorHAnsi"/>
          <w:b/>
          <w:i/>
          <w:sz w:val="22"/>
          <w:szCs w:val="22"/>
        </w:rPr>
        <w:t xml:space="preserve"> nájmu</w:t>
      </w:r>
      <w:r w:rsidR="00F12247">
        <w:rPr>
          <w:rFonts w:asciiTheme="majorHAnsi" w:hAnsiTheme="majorHAnsi" w:cstheme="majorHAnsi"/>
          <w:sz w:val="22"/>
          <w:szCs w:val="22"/>
        </w:rPr>
        <w:t>“).</w:t>
      </w:r>
    </w:p>
    <w:p w14:paraId="549B4E1D" w14:textId="1B25CA2B"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CE3930">
        <w:rPr>
          <w:rFonts w:ascii="Calibri" w:eastAsia="Calibri" w:hAnsi="Calibri" w:cs="Calibri"/>
          <w:color w:val="000000"/>
          <w:sz w:val="22"/>
          <w:szCs w:val="22"/>
        </w:rPr>
        <w:t xml:space="preserve">Pronajímatel konstatuje, že pronájmem </w:t>
      </w:r>
      <w:r w:rsidR="00FB7D87">
        <w:rPr>
          <w:rFonts w:ascii="Calibri" w:eastAsia="Calibri" w:hAnsi="Calibri" w:cs="Calibri"/>
          <w:color w:val="000000"/>
          <w:sz w:val="22"/>
          <w:szCs w:val="22"/>
        </w:rPr>
        <w:t>Předmět</w:t>
      </w:r>
      <w:r w:rsidRPr="00CE3930">
        <w:rPr>
          <w:rFonts w:ascii="Calibri" w:eastAsia="Calibri" w:hAnsi="Calibri" w:cs="Calibri"/>
          <w:color w:val="000000"/>
          <w:sz w:val="22"/>
          <w:szCs w:val="22"/>
        </w:rPr>
        <w:t>u nájmu bude dosaženo účelnějšího nebo hospodárnějšího</w:t>
      </w:r>
      <w:r>
        <w:rPr>
          <w:rFonts w:ascii="Calibri" w:eastAsia="Calibri" w:hAnsi="Calibri" w:cs="Calibri"/>
          <w:color w:val="000000"/>
          <w:sz w:val="22"/>
          <w:szCs w:val="22"/>
        </w:rPr>
        <w:t xml:space="preserve"> využití věci při zachování hlavního účelu, ke kterému pronajímateli slouží. </w:t>
      </w:r>
    </w:p>
    <w:p w14:paraId="65108D2B"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strany se dohodly, v souladu s příslušnými ustanoveními obecně závazných právních předpisů, a to zejména zákona č. 89/2012 Sb., občanský zákoník, ve znění pozdějších předpisů a zákona č. 219/2000 Sb., o majetku České republiky a jejím vystupování v právních vztazích, ve znění pozdějších předpisů, na této smlouvě o nájmu prostor sloužících k podnikání. </w:t>
      </w:r>
    </w:p>
    <w:p w14:paraId="47049445" w14:textId="77777777" w:rsidR="00B1452C" w:rsidRDefault="00B1452C">
      <w:pPr>
        <w:pBdr>
          <w:top w:val="nil"/>
          <w:left w:val="nil"/>
          <w:bottom w:val="nil"/>
          <w:right w:val="nil"/>
          <w:between w:val="nil"/>
        </w:pBdr>
        <w:spacing w:after="60"/>
        <w:ind w:left="425" w:hanging="425"/>
        <w:jc w:val="both"/>
        <w:rPr>
          <w:rFonts w:ascii="Calibri" w:eastAsia="Calibri" w:hAnsi="Calibri" w:cs="Calibri"/>
          <w:color w:val="000000"/>
          <w:sz w:val="22"/>
          <w:szCs w:val="22"/>
          <w:highlight w:val="lightGray"/>
        </w:rPr>
      </w:pPr>
    </w:p>
    <w:p w14:paraId="15B8F941" w14:textId="36C92AD0"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br/>
      </w:r>
      <w:r w:rsidR="00FB7D87">
        <w:rPr>
          <w:rFonts w:ascii="Calibri" w:eastAsia="Calibri" w:hAnsi="Calibri" w:cs="Calibri"/>
          <w:b/>
          <w:color w:val="000000"/>
          <w:sz w:val="22"/>
          <w:szCs w:val="22"/>
        </w:rPr>
        <w:t>Předmět</w:t>
      </w:r>
      <w:r>
        <w:rPr>
          <w:rFonts w:ascii="Calibri" w:eastAsia="Calibri" w:hAnsi="Calibri" w:cs="Calibri"/>
          <w:b/>
          <w:color w:val="000000"/>
          <w:sz w:val="22"/>
          <w:szCs w:val="22"/>
        </w:rPr>
        <w:t xml:space="preserve"> nájmu</w:t>
      </w:r>
    </w:p>
    <w:p w14:paraId="743EF273" w14:textId="66769FE4" w:rsidR="00B1452C" w:rsidRPr="009B5614" w:rsidRDefault="0082023E">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přenechává nájemci v souladu s touto smlouvou a obecně závaznými právními předpisy k dočasnému užívání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a nájemce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v souladu s touto smlouvou a obecně závaznými právními předpisy podle této smlouvy přijímá do užívání a zavazuje se za to pronajímateli </w:t>
      </w:r>
      <w:r w:rsidRPr="009B5614">
        <w:rPr>
          <w:rFonts w:ascii="Calibri" w:eastAsia="Calibri" w:hAnsi="Calibri" w:cs="Calibri"/>
          <w:color w:val="000000"/>
          <w:sz w:val="22"/>
          <w:szCs w:val="22"/>
        </w:rPr>
        <w:t xml:space="preserve">platit nájemné. </w:t>
      </w:r>
    </w:p>
    <w:p w14:paraId="2DE81CB1" w14:textId="0B0BA609" w:rsidR="00B1452C" w:rsidRPr="00CE3930" w:rsidRDefault="0082023E" w:rsidP="00612571">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bookmarkStart w:id="2" w:name="_Hlk161926940"/>
      <w:r w:rsidRPr="00CE3930">
        <w:rPr>
          <w:rFonts w:ascii="Calibri" w:eastAsia="Calibri" w:hAnsi="Calibri" w:cs="Calibri"/>
          <w:color w:val="000000"/>
          <w:sz w:val="22"/>
          <w:szCs w:val="22"/>
        </w:rPr>
        <w:t>Spolu s </w:t>
      </w:r>
      <w:r w:rsidR="00FB7D87">
        <w:rPr>
          <w:rFonts w:ascii="Calibri" w:eastAsia="Calibri" w:hAnsi="Calibri" w:cs="Calibri"/>
          <w:color w:val="000000"/>
          <w:sz w:val="22"/>
          <w:szCs w:val="22"/>
        </w:rPr>
        <w:t>Předmět</w:t>
      </w:r>
      <w:r w:rsidRPr="00CE3930">
        <w:rPr>
          <w:rFonts w:ascii="Calibri" w:eastAsia="Calibri" w:hAnsi="Calibri" w:cs="Calibri"/>
          <w:color w:val="000000"/>
          <w:sz w:val="22"/>
          <w:szCs w:val="22"/>
        </w:rPr>
        <w:t>em nájmu poskytuje pronajímatel nájemci na dobu nájmu oprávnění užívat movité věci,</w:t>
      </w:r>
      <w:bookmarkStart w:id="3" w:name="1fob9te" w:colFirst="0" w:colLast="0"/>
      <w:bookmarkEnd w:id="3"/>
      <w:r w:rsidRPr="00CE3930">
        <w:rPr>
          <w:rFonts w:ascii="Calibri" w:eastAsia="Calibri" w:hAnsi="Calibri" w:cs="Calibri"/>
          <w:color w:val="000000"/>
          <w:sz w:val="22"/>
          <w:szCs w:val="22"/>
        </w:rPr>
        <w:t xml:space="preserve"> kte</w:t>
      </w:r>
      <w:r w:rsidR="00E15137">
        <w:rPr>
          <w:rFonts w:ascii="Calibri" w:eastAsia="Calibri" w:hAnsi="Calibri" w:cs="Calibri"/>
          <w:color w:val="000000"/>
          <w:sz w:val="22"/>
          <w:szCs w:val="22"/>
        </w:rPr>
        <w:t xml:space="preserve">ré jsou rovněž </w:t>
      </w:r>
      <w:r w:rsidR="00FB7D87">
        <w:rPr>
          <w:rFonts w:ascii="Calibri" w:eastAsia="Calibri" w:hAnsi="Calibri" w:cs="Calibri"/>
          <w:color w:val="000000"/>
          <w:sz w:val="22"/>
          <w:szCs w:val="22"/>
        </w:rPr>
        <w:t>Předmět</w:t>
      </w:r>
      <w:r w:rsidR="00E15137">
        <w:rPr>
          <w:rFonts w:ascii="Calibri" w:eastAsia="Calibri" w:hAnsi="Calibri" w:cs="Calibri"/>
          <w:color w:val="000000"/>
          <w:sz w:val="22"/>
          <w:szCs w:val="22"/>
        </w:rPr>
        <w:t xml:space="preserve">em nájmu, a které </w:t>
      </w:r>
      <w:r w:rsidR="003107CB">
        <w:rPr>
          <w:rFonts w:ascii="Calibri" w:eastAsia="Calibri" w:hAnsi="Calibri" w:cs="Calibri"/>
          <w:color w:val="000000"/>
          <w:sz w:val="22"/>
          <w:szCs w:val="22"/>
        </w:rPr>
        <w:t xml:space="preserve">jsou </w:t>
      </w:r>
      <w:r w:rsidR="00CE3930">
        <w:rPr>
          <w:rFonts w:ascii="Calibri" w:eastAsia="Calibri" w:hAnsi="Calibri" w:cs="Calibri"/>
          <w:color w:val="000000"/>
          <w:sz w:val="22"/>
          <w:szCs w:val="22"/>
        </w:rPr>
        <w:t>specifikované v </w:t>
      </w:r>
      <w:r w:rsidR="00CE3930" w:rsidRPr="00E15137">
        <w:rPr>
          <w:rFonts w:ascii="Calibri" w:eastAsia="Calibri" w:hAnsi="Calibri" w:cs="Calibri"/>
          <w:b/>
          <w:color w:val="000000"/>
          <w:sz w:val="22"/>
          <w:szCs w:val="22"/>
        </w:rPr>
        <w:t>příloze č.</w:t>
      </w:r>
      <w:r w:rsidR="00CE3930">
        <w:rPr>
          <w:rFonts w:ascii="Calibri" w:eastAsia="Calibri" w:hAnsi="Calibri" w:cs="Calibri"/>
          <w:color w:val="000000"/>
          <w:sz w:val="22"/>
          <w:szCs w:val="22"/>
        </w:rPr>
        <w:t xml:space="preserve"> </w:t>
      </w:r>
      <w:r w:rsidR="00CE3930" w:rsidRPr="00E15137">
        <w:rPr>
          <w:rFonts w:ascii="Calibri" w:eastAsia="Calibri" w:hAnsi="Calibri" w:cs="Calibri"/>
          <w:b/>
          <w:color w:val="000000"/>
          <w:sz w:val="22"/>
          <w:szCs w:val="22"/>
        </w:rPr>
        <w:t>4</w:t>
      </w:r>
      <w:r w:rsidR="00CE3930">
        <w:rPr>
          <w:rFonts w:ascii="Calibri" w:eastAsia="Calibri" w:hAnsi="Calibri" w:cs="Calibri"/>
          <w:color w:val="000000"/>
          <w:sz w:val="22"/>
          <w:szCs w:val="22"/>
        </w:rPr>
        <w:t xml:space="preserve"> </w:t>
      </w:r>
      <w:r w:rsidR="00170760" w:rsidRPr="003107CB">
        <w:rPr>
          <w:rFonts w:ascii="Calibri" w:eastAsia="Calibri" w:hAnsi="Calibri" w:cs="Calibri"/>
          <w:color w:val="000000"/>
          <w:sz w:val="22"/>
          <w:szCs w:val="22"/>
        </w:rPr>
        <w:t>dle výběru pronajímatele</w:t>
      </w:r>
      <w:r w:rsidR="00170760">
        <w:rPr>
          <w:rFonts w:ascii="Calibri" w:eastAsia="Calibri" w:hAnsi="Calibri" w:cs="Calibri"/>
          <w:color w:val="000000"/>
          <w:sz w:val="22"/>
          <w:szCs w:val="22"/>
        </w:rPr>
        <w:t xml:space="preserve"> </w:t>
      </w:r>
      <w:r w:rsidRPr="00CE3930">
        <w:rPr>
          <w:rFonts w:ascii="Calibri" w:eastAsia="Calibri" w:hAnsi="Calibri" w:cs="Calibri"/>
          <w:color w:val="000000"/>
          <w:sz w:val="22"/>
          <w:szCs w:val="22"/>
        </w:rPr>
        <w:t>(dále jen „mobiliář“)</w:t>
      </w:r>
      <w:r w:rsidRPr="00CE3930">
        <w:rPr>
          <w:rFonts w:ascii="Calibri" w:eastAsia="Calibri" w:hAnsi="Calibri" w:cs="Calibri"/>
          <w:i/>
          <w:color w:val="000000"/>
          <w:sz w:val="22"/>
          <w:szCs w:val="22"/>
        </w:rPr>
        <w:t>.</w:t>
      </w:r>
    </w:p>
    <w:p w14:paraId="3CA16FF8" w14:textId="77777777" w:rsidR="00B1452C" w:rsidRPr="009B5614" w:rsidRDefault="0082023E">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r w:rsidRPr="009B5614">
        <w:rPr>
          <w:rFonts w:ascii="Calibri" w:eastAsia="Calibri" w:hAnsi="Calibri" w:cs="Calibri"/>
          <w:color w:val="000000"/>
          <w:sz w:val="22"/>
          <w:szCs w:val="22"/>
        </w:rPr>
        <w:t>Mobiliář je nájemce oprávněn užívat vhodným způsobem v souladu s touto smlouvu včetně případných omezení uvedených v soupisu inventáře.</w:t>
      </w:r>
    </w:p>
    <w:bookmarkEnd w:id="2"/>
    <w:p w14:paraId="0092A241" w14:textId="7AD68976" w:rsidR="00B1452C" w:rsidRDefault="0082023E" w:rsidP="001E7E4D">
      <w:pPr>
        <w:numPr>
          <w:ilvl w:val="0"/>
          <w:numId w:val="10"/>
        </w:numPr>
        <w:pBdr>
          <w:top w:val="nil"/>
          <w:left w:val="nil"/>
          <w:bottom w:val="nil"/>
          <w:right w:val="nil"/>
          <w:between w:val="nil"/>
        </w:pBdr>
        <w:ind w:left="426"/>
        <w:jc w:val="both"/>
        <w:rPr>
          <w:rFonts w:ascii="Calibri" w:eastAsia="Calibri" w:hAnsi="Calibri" w:cs="Calibri"/>
          <w:color w:val="000000"/>
          <w:sz w:val="22"/>
          <w:szCs w:val="22"/>
        </w:rPr>
      </w:pPr>
      <w:r w:rsidRPr="003107CB">
        <w:rPr>
          <w:rFonts w:ascii="Calibri" w:eastAsia="Calibri" w:hAnsi="Calibri" w:cs="Calibri"/>
          <w:color w:val="000000"/>
          <w:sz w:val="22"/>
          <w:szCs w:val="22"/>
        </w:rPr>
        <w:t xml:space="preserve">O předání a převzetí </w:t>
      </w:r>
      <w:r w:rsidR="00FB7D87">
        <w:rPr>
          <w:rFonts w:ascii="Calibri" w:eastAsia="Calibri" w:hAnsi="Calibri" w:cs="Calibri"/>
          <w:color w:val="000000"/>
          <w:sz w:val="22"/>
          <w:szCs w:val="22"/>
        </w:rPr>
        <w:t>Předmět</w:t>
      </w:r>
      <w:r w:rsidRPr="003107CB">
        <w:rPr>
          <w:rFonts w:ascii="Calibri" w:eastAsia="Calibri" w:hAnsi="Calibri" w:cs="Calibri"/>
          <w:color w:val="000000"/>
          <w:sz w:val="22"/>
          <w:szCs w:val="22"/>
        </w:rPr>
        <w:t xml:space="preserve">u nájmu bude sepsán </w:t>
      </w:r>
      <w:r w:rsidRPr="003107CB">
        <w:rPr>
          <w:rFonts w:ascii="Calibri" w:eastAsia="Calibri" w:hAnsi="Calibri" w:cs="Calibri"/>
          <w:b/>
          <w:color w:val="000000"/>
          <w:sz w:val="22"/>
          <w:szCs w:val="22"/>
        </w:rPr>
        <w:t>zápis</w:t>
      </w:r>
      <w:r w:rsidRPr="003107CB">
        <w:rPr>
          <w:rFonts w:ascii="Calibri" w:eastAsia="Calibri" w:hAnsi="Calibri" w:cs="Calibri"/>
          <w:color w:val="000000"/>
          <w:sz w:val="22"/>
          <w:szCs w:val="22"/>
        </w:rPr>
        <w:t xml:space="preserve">, ve kterém se uvede stav předávaného a přebíraného </w:t>
      </w:r>
      <w:r w:rsidR="00FB7D87">
        <w:rPr>
          <w:rFonts w:ascii="Calibri" w:eastAsia="Calibri" w:hAnsi="Calibri" w:cs="Calibri"/>
          <w:color w:val="000000"/>
          <w:sz w:val="22"/>
          <w:szCs w:val="22"/>
        </w:rPr>
        <w:t>Předmět</w:t>
      </w:r>
      <w:r w:rsidRPr="003107CB">
        <w:rPr>
          <w:rFonts w:ascii="Calibri" w:eastAsia="Calibri" w:hAnsi="Calibri" w:cs="Calibri"/>
          <w:color w:val="000000"/>
          <w:sz w:val="22"/>
          <w:szCs w:val="22"/>
        </w:rPr>
        <w:t xml:space="preserve">u nájmu a </w:t>
      </w:r>
      <w:r w:rsidR="003107CB">
        <w:rPr>
          <w:rFonts w:ascii="Calibri" w:eastAsia="Calibri" w:hAnsi="Calibri" w:cs="Calibri"/>
          <w:color w:val="000000"/>
          <w:sz w:val="22"/>
          <w:szCs w:val="22"/>
        </w:rPr>
        <w:t xml:space="preserve">případně </w:t>
      </w:r>
      <w:r w:rsidR="003107CB" w:rsidRPr="003107CB">
        <w:rPr>
          <w:rFonts w:ascii="Calibri" w:eastAsia="Calibri" w:hAnsi="Calibri" w:cs="Calibri"/>
          <w:color w:val="000000"/>
          <w:sz w:val="22"/>
          <w:szCs w:val="22"/>
        </w:rPr>
        <w:t xml:space="preserve">další </w:t>
      </w:r>
      <w:r w:rsidRPr="003107CB">
        <w:rPr>
          <w:rFonts w:ascii="Calibri" w:eastAsia="Calibri" w:hAnsi="Calibri" w:cs="Calibri"/>
          <w:color w:val="000000"/>
          <w:sz w:val="22"/>
          <w:szCs w:val="22"/>
        </w:rPr>
        <w:t>rozhodné skutečnosti</w:t>
      </w:r>
      <w:r w:rsidR="003107CB">
        <w:rPr>
          <w:rFonts w:ascii="Calibri" w:eastAsia="Calibri" w:hAnsi="Calibri" w:cs="Calibri"/>
          <w:color w:val="000000"/>
          <w:sz w:val="22"/>
          <w:szCs w:val="22"/>
        </w:rPr>
        <w:t>.</w:t>
      </w:r>
    </w:p>
    <w:p w14:paraId="203D781A" w14:textId="77777777" w:rsidR="003107CB" w:rsidRPr="003107CB" w:rsidRDefault="003107CB" w:rsidP="003107CB">
      <w:pPr>
        <w:pBdr>
          <w:top w:val="nil"/>
          <w:left w:val="nil"/>
          <w:bottom w:val="nil"/>
          <w:right w:val="nil"/>
          <w:between w:val="nil"/>
        </w:pBdr>
        <w:ind w:left="426"/>
        <w:jc w:val="both"/>
        <w:rPr>
          <w:rFonts w:ascii="Calibri" w:eastAsia="Calibri" w:hAnsi="Calibri" w:cs="Calibri"/>
          <w:color w:val="000000"/>
          <w:sz w:val="22"/>
          <w:szCs w:val="22"/>
        </w:rPr>
      </w:pPr>
    </w:p>
    <w:p w14:paraId="14674C11" w14:textId="77777777" w:rsidR="00B1452C" w:rsidRDefault="0082023E" w:rsidP="00372E85">
      <w:pPr>
        <w:keepNext/>
        <w:keepLines/>
        <w:widowControl w:val="0"/>
        <w:numPr>
          <w:ilvl w:val="0"/>
          <w:numId w:val="12"/>
        </w:numPr>
        <w:pBdr>
          <w:top w:val="nil"/>
          <w:left w:val="nil"/>
          <w:bottom w:val="nil"/>
          <w:right w:val="nil"/>
          <w:between w:val="nil"/>
        </w:pBdr>
        <w:ind w:left="652" w:firstLine="766"/>
        <w:jc w:val="center"/>
        <w:rPr>
          <w:rFonts w:ascii="Calibri" w:eastAsia="Calibri" w:hAnsi="Calibri" w:cs="Calibri"/>
          <w:b/>
          <w:color w:val="000000"/>
          <w:sz w:val="22"/>
          <w:szCs w:val="22"/>
        </w:rPr>
      </w:pPr>
      <w:r>
        <w:rPr>
          <w:rFonts w:ascii="Calibri" w:eastAsia="Calibri" w:hAnsi="Calibri" w:cs="Calibri"/>
          <w:b/>
          <w:color w:val="000000"/>
          <w:sz w:val="22"/>
          <w:szCs w:val="22"/>
        </w:rPr>
        <w:br/>
        <w:t>Účel nájmu</w:t>
      </w:r>
    </w:p>
    <w:p w14:paraId="59DDE159" w14:textId="113597BC" w:rsidR="00B1452C" w:rsidRPr="00684272" w:rsidRDefault="00FB7D87">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Předmět</w:t>
      </w:r>
      <w:r w:rsidR="0082023E" w:rsidRPr="00684272">
        <w:rPr>
          <w:rFonts w:ascii="Calibri" w:eastAsia="Calibri" w:hAnsi="Calibri" w:cs="Calibri"/>
          <w:color w:val="000000"/>
          <w:sz w:val="22"/>
          <w:szCs w:val="22"/>
        </w:rPr>
        <w:t xml:space="preserve"> nájmu bude užíván výlučně za účelem provozování podnikatelské činnosti spočívající </w:t>
      </w:r>
      <w:r w:rsidR="00372E85">
        <w:rPr>
          <w:rFonts w:ascii="Calibri" w:eastAsia="Calibri" w:hAnsi="Calibri" w:cs="Calibri"/>
          <w:color w:val="000000"/>
          <w:sz w:val="22"/>
          <w:szCs w:val="22"/>
        </w:rPr>
        <w:t>v</w:t>
      </w:r>
      <w:r w:rsidR="003107CB">
        <w:rPr>
          <w:rFonts w:ascii="Calibri" w:eastAsia="Calibri" w:hAnsi="Calibri" w:cs="Calibri"/>
          <w:color w:val="000000"/>
          <w:sz w:val="22"/>
          <w:szCs w:val="22"/>
        </w:rPr>
        <w:t xml:space="preserve"> </w:t>
      </w:r>
      <w:r w:rsidR="00372E85" w:rsidRPr="00372E85">
        <w:rPr>
          <w:rFonts w:ascii="Calibri" w:eastAsia="Calibri" w:hAnsi="Calibri" w:cs="Calibri"/>
          <w:color w:val="000000"/>
          <w:sz w:val="22"/>
          <w:szCs w:val="22"/>
          <w:highlight w:val="cyan"/>
        </w:rPr>
        <w:t>…………………………………………………………………….</w:t>
      </w:r>
      <w:r w:rsidR="00684272" w:rsidRPr="00684272">
        <w:rPr>
          <w:rFonts w:ascii="Calibri" w:eastAsia="Calibri" w:hAnsi="Calibri" w:cs="Calibri"/>
          <w:color w:val="000000"/>
          <w:sz w:val="22"/>
          <w:szCs w:val="22"/>
        </w:rPr>
        <w:t xml:space="preserve"> apod. </w:t>
      </w:r>
    </w:p>
    <w:p w14:paraId="29F29D58" w14:textId="77777777" w:rsidR="00BA6CDA" w:rsidRDefault="00BA6CDA" w:rsidP="00BA6CDA">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prohlašuje, že je oprávněn provozovat podnikatelskou činnost dle tohoto článku.</w:t>
      </w:r>
    </w:p>
    <w:p w14:paraId="301AE904" w14:textId="5B6BDCC8" w:rsidR="00B1452C" w:rsidRPr="009B5614" w:rsidRDefault="0082023E">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Za porušení povinnosti uvedené v odst. 1 tohoto článku, je nájemce </w:t>
      </w:r>
      <w:r w:rsidRPr="009B5614">
        <w:rPr>
          <w:rFonts w:ascii="Calibri" w:eastAsia="Calibri" w:hAnsi="Calibri" w:cs="Calibri"/>
          <w:color w:val="000000"/>
          <w:sz w:val="22"/>
          <w:szCs w:val="22"/>
        </w:rPr>
        <w:t xml:space="preserve">povinen zaplatit smluvní pokutu ve výši </w:t>
      </w:r>
      <w:r w:rsidRPr="009B5614">
        <w:rPr>
          <w:rFonts w:ascii="Calibri" w:eastAsia="Calibri" w:hAnsi="Calibri" w:cs="Calibri"/>
          <w:b/>
          <w:color w:val="000000"/>
          <w:sz w:val="22"/>
          <w:szCs w:val="22"/>
        </w:rPr>
        <w:t>10</w:t>
      </w:r>
      <w:r w:rsidR="00E15137">
        <w:rPr>
          <w:rFonts w:ascii="Calibri" w:eastAsia="Calibri" w:hAnsi="Calibri" w:cs="Calibri"/>
          <w:b/>
          <w:color w:val="000000"/>
          <w:sz w:val="22"/>
          <w:szCs w:val="22"/>
        </w:rPr>
        <w:t> </w:t>
      </w:r>
      <w:r w:rsidRPr="009B5614">
        <w:rPr>
          <w:rFonts w:ascii="Calibri" w:eastAsia="Calibri" w:hAnsi="Calibri" w:cs="Calibri"/>
          <w:b/>
          <w:color w:val="000000"/>
          <w:sz w:val="22"/>
          <w:szCs w:val="22"/>
        </w:rPr>
        <w:t>000</w:t>
      </w:r>
      <w:r w:rsidR="00E15137">
        <w:rPr>
          <w:rFonts w:ascii="Calibri" w:eastAsia="Calibri" w:hAnsi="Calibri" w:cs="Calibri"/>
          <w:b/>
          <w:color w:val="000000"/>
          <w:sz w:val="22"/>
          <w:szCs w:val="22"/>
        </w:rPr>
        <w:t>,-</w:t>
      </w:r>
      <w:r w:rsidRPr="009B5614">
        <w:rPr>
          <w:rFonts w:ascii="Calibri" w:eastAsia="Calibri" w:hAnsi="Calibri" w:cs="Calibri"/>
          <w:b/>
          <w:color w:val="000000"/>
          <w:sz w:val="22"/>
          <w:szCs w:val="22"/>
        </w:rPr>
        <w:t> Kč</w:t>
      </w:r>
      <w:r w:rsidRPr="009B5614">
        <w:rPr>
          <w:rFonts w:ascii="Calibri" w:eastAsia="Calibri" w:hAnsi="Calibri" w:cs="Calibri"/>
          <w:color w:val="000000"/>
          <w:sz w:val="22"/>
          <w:szCs w:val="22"/>
        </w:rPr>
        <w:t xml:space="preserve"> za každý takovýto případ.</w:t>
      </w:r>
    </w:p>
    <w:p w14:paraId="1369F9CD" w14:textId="491613CC" w:rsidR="00B1452C" w:rsidRDefault="0082023E">
      <w:pPr>
        <w:numPr>
          <w:ilvl w:val="1"/>
          <w:numId w:val="14"/>
        </w:numPr>
        <w:pBdr>
          <w:top w:val="nil"/>
          <w:left w:val="nil"/>
          <w:bottom w:val="nil"/>
          <w:right w:val="nil"/>
          <w:between w:val="nil"/>
        </w:pBdr>
        <w:spacing w:after="60"/>
        <w:jc w:val="both"/>
        <w:rPr>
          <w:rFonts w:ascii="Calibri" w:eastAsia="Calibri" w:hAnsi="Calibri" w:cs="Calibri"/>
          <w:color w:val="000000"/>
          <w:sz w:val="22"/>
          <w:szCs w:val="22"/>
        </w:rPr>
      </w:pPr>
      <w:r w:rsidRPr="009B5614">
        <w:rPr>
          <w:rFonts w:ascii="Calibri" w:eastAsia="Calibri" w:hAnsi="Calibri" w:cs="Calibri"/>
          <w:color w:val="000000"/>
          <w:sz w:val="22"/>
          <w:szCs w:val="22"/>
        </w:rPr>
        <w:t xml:space="preserve">Nájemce prohlašuje, že je mu stav </w:t>
      </w:r>
      <w:r w:rsidR="00FB7D87">
        <w:rPr>
          <w:rFonts w:ascii="Calibri" w:eastAsia="Calibri" w:hAnsi="Calibri" w:cs="Calibri"/>
          <w:color w:val="000000"/>
          <w:sz w:val="22"/>
          <w:szCs w:val="22"/>
        </w:rPr>
        <w:t>Předmět</w:t>
      </w:r>
      <w:r w:rsidRPr="009B5614">
        <w:rPr>
          <w:rFonts w:ascii="Calibri" w:eastAsia="Calibri" w:hAnsi="Calibri" w:cs="Calibri"/>
          <w:color w:val="000000"/>
          <w:sz w:val="22"/>
          <w:szCs w:val="22"/>
        </w:rPr>
        <w:t>u nájmu znám a v takové</w:t>
      </w:r>
      <w:r>
        <w:rPr>
          <w:rFonts w:ascii="Calibri" w:eastAsia="Calibri" w:hAnsi="Calibri" w:cs="Calibri"/>
          <w:color w:val="000000"/>
          <w:sz w:val="22"/>
          <w:szCs w:val="22"/>
        </w:rPr>
        <w:t>mto stavu jej k dočasnému užívání přijímá.</w:t>
      </w:r>
    </w:p>
    <w:p w14:paraId="65B7CA89" w14:textId="77777777" w:rsidR="00B1452C" w:rsidRDefault="00B1452C">
      <w:pPr>
        <w:pBdr>
          <w:top w:val="nil"/>
          <w:left w:val="nil"/>
          <w:bottom w:val="nil"/>
          <w:right w:val="nil"/>
          <w:between w:val="nil"/>
        </w:pBdr>
        <w:jc w:val="both"/>
        <w:rPr>
          <w:rFonts w:ascii="Calibri" w:eastAsia="Calibri" w:hAnsi="Calibri" w:cs="Calibri"/>
          <w:color w:val="000000"/>
          <w:sz w:val="22"/>
          <w:szCs w:val="22"/>
        </w:rPr>
      </w:pPr>
    </w:p>
    <w:p w14:paraId="56E1E9BF"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 xml:space="preserve">Cena nájmu, jeho splatnost a způsob úhrady </w:t>
      </w:r>
    </w:p>
    <w:p w14:paraId="5A8F5BF5" w14:textId="4696ED10" w:rsidR="00F12247" w:rsidRPr="007F30BE" w:rsidRDefault="00F12247" w:rsidP="00F12247">
      <w:pPr>
        <w:numPr>
          <w:ilvl w:val="1"/>
          <w:numId w:val="12"/>
        </w:numPr>
        <w:pBdr>
          <w:top w:val="nil"/>
          <w:left w:val="nil"/>
          <w:bottom w:val="nil"/>
          <w:right w:val="nil"/>
          <w:between w:val="nil"/>
        </w:pBdr>
        <w:spacing w:after="60"/>
        <w:jc w:val="both"/>
        <w:rPr>
          <w:rFonts w:ascii="Calibri" w:eastAsia="Calibri" w:hAnsi="Calibri" w:cs="Calibri"/>
          <w:sz w:val="22"/>
          <w:szCs w:val="22"/>
        </w:rPr>
      </w:pPr>
      <w:r>
        <w:rPr>
          <w:rFonts w:ascii="Calibri" w:eastAsia="Calibri" w:hAnsi="Calibri" w:cs="Calibri"/>
          <w:color w:val="000000"/>
          <w:sz w:val="22"/>
          <w:szCs w:val="22"/>
        </w:rPr>
        <w:t>V</w:t>
      </w:r>
      <w:r w:rsidRPr="00D23B95">
        <w:rPr>
          <w:rFonts w:ascii="Calibri" w:eastAsia="Calibri" w:hAnsi="Calibri" w:cs="Calibri"/>
          <w:color w:val="000000"/>
          <w:sz w:val="22"/>
          <w:szCs w:val="22"/>
        </w:rPr>
        <w:t xml:space="preserve">ýše nájemného za </w:t>
      </w:r>
      <w:r w:rsidR="00FB7D87">
        <w:rPr>
          <w:rFonts w:ascii="Calibri" w:eastAsia="Calibri" w:hAnsi="Calibri" w:cs="Calibri"/>
          <w:color w:val="000000"/>
          <w:sz w:val="22"/>
          <w:szCs w:val="22"/>
        </w:rPr>
        <w:t>Předmět</w:t>
      </w:r>
      <w:r w:rsidRPr="00D23B95">
        <w:rPr>
          <w:rFonts w:ascii="Calibri" w:eastAsia="Calibri" w:hAnsi="Calibri" w:cs="Calibri"/>
          <w:color w:val="000000"/>
          <w:sz w:val="22"/>
          <w:szCs w:val="22"/>
        </w:rPr>
        <w:t xml:space="preserve"> nájmu za jeden kalendářní měsíc činí </w:t>
      </w:r>
      <w:r w:rsidRPr="00F12247">
        <w:rPr>
          <w:rFonts w:ascii="Calibri" w:eastAsia="Calibri" w:hAnsi="Calibri" w:cs="Calibri"/>
          <w:b/>
          <w:bCs/>
          <w:color w:val="000000"/>
          <w:sz w:val="22"/>
          <w:szCs w:val="22"/>
          <w:highlight w:val="cyan"/>
        </w:rPr>
        <w:t>………………….,-</w:t>
      </w:r>
      <w:r w:rsidRPr="00A30942">
        <w:rPr>
          <w:rFonts w:ascii="Calibri" w:eastAsia="Calibri" w:hAnsi="Calibri" w:cs="Calibri"/>
          <w:b/>
          <w:bCs/>
          <w:color w:val="000000"/>
          <w:sz w:val="22"/>
          <w:szCs w:val="22"/>
        </w:rPr>
        <w:t xml:space="preserve"> Kč</w:t>
      </w:r>
      <w:r w:rsidRPr="00D23B95">
        <w:rPr>
          <w:rFonts w:ascii="Calibri" w:eastAsia="Calibri" w:hAnsi="Calibri" w:cs="Calibri"/>
          <w:color w:val="000000"/>
          <w:sz w:val="22"/>
          <w:szCs w:val="22"/>
        </w:rPr>
        <w:t xml:space="preserve"> (</w:t>
      </w:r>
      <w:r>
        <w:rPr>
          <w:rFonts w:ascii="Calibri" w:eastAsia="Calibri" w:hAnsi="Calibri" w:cs="Calibri"/>
          <w:color w:val="000000"/>
          <w:sz w:val="22"/>
          <w:szCs w:val="22"/>
        </w:rPr>
        <w:t>v</w:t>
      </w:r>
      <w:r w:rsidRPr="00D23B95">
        <w:rPr>
          <w:rFonts w:ascii="Calibri" w:eastAsia="Calibri" w:hAnsi="Calibri" w:cs="Calibri"/>
          <w:color w:val="000000"/>
          <w:sz w:val="22"/>
          <w:szCs w:val="22"/>
        </w:rPr>
        <w:t>ýše nájemného je stanovena minimálně ve výši v místě a v čase obvyklé</w:t>
      </w:r>
      <w:r>
        <w:rPr>
          <w:rFonts w:ascii="Calibri" w:eastAsia="Calibri" w:hAnsi="Calibri" w:cs="Calibri"/>
          <w:color w:val="000000"/>
          <w:sz w:val="22"/>
          <w:szCs w:val="22"/>
        </w:rPr>
        <w:t>m</w:t>
      </w:r>
      <w:r w:rsidRPr="00D23B95">
        <w:rPr>
          <w:rFonts w:ascii="Calibri" w:eastAsia="Calibri" w:hAnsi="Calibri" w:cs="Calibri"/>
          <w:color w:val="000000"/>
          <w:sz w:val="22"/>
          <w:szCs w:val="22"/>
        </w:rPr>
        <w:t xml:space="preserve">, tj. </w:t>
      </w:r>
      <w:r w:rsidRPr="005612B8">
        <w:rPr>
          <w:rFonts w:ascii="Calibri" w:eastAsia="Calibri" w:hAnsi="Calibri" w:cs="Calibri"/>
          <w:color w:val="000000"/>
          <w:sz w:val="22"/>
          <w:szCs w:val="22"/>
        </w:rPr>
        <w:t xml:space="preserve">ve výši </w:t>
      </w:r>
      <w:r w:rsidRPr="00F12247">
        <w:rPr>
          <w:rFonts w:ascii="Calibri" w:eastAsia="Calibri" w:hAnsi="Calibri" w:cs="Calibri"/>
          <w:color w:val="000000"/>
          <w:sz w:val="22"/>
          <w:szCs w:val="22"/>
          <w:highlight w:val="cyan"/>
        </w:rPr>
        <w:t>……………,-</w:t>
      </w:r>
      <w:r w:rsidRPr="00874721">
        <w:rPr>
          <w:rFonts w:ascii="Calibri" w:eastAsia="Calibri" w:hAnsi="Calibri" w:cs="Calibri"/>
          <w:color w:val="000000"/>
          <w:sz w:val="22"/>
          <w:szCs w:val="22"/>
        </w:rPr>
        <w:t xml:space="preserve"> Kč/m</w:t>
      </w:r>
      <w:r w:rsidRPr="00874721">
        <w:rPr>
          <w:rFonts w:ascii="Calibri" w:eastAsia="Calibri" w:hAnsi="Calibri" w:cs="Calibri"/>
          <w:color w:val="000000"/>
          <w:sz w:val="22"/>
          <w:szCs w:val="22"/>
          <w:vertAlign w:val="superscript"/>
        </w:rPr>
        <w:t>2</w:t>
      </w:r>
      <w:r w:rsidRPr="00874721">
        <w:rPr>
          <w:rFonts w:ascii="Calibri" w:eastAsia="Calibri" w:hAnsi="Calibri" w:cs="Calibri"/>
          <w:color w:val="000000"/>
          <w:sz w:val="22"/>
          <w:szCs w:val="22"/>
        </w:rPr>
        <w:t xml:space="preserve"> za </w:t>
      </w:r>
      <w:r w:rsidRPr="007F30BE">
        <w:rPr>
          <w:rFonts w:ascii="Calibri" w:eastAsia="Calibri" w:hAnsi="Calibri" w:cs="Calibri"/>
          <w:color w:val="000000"/>
          <w:sz w:val="22"/>
          <w:szCs w:val="22"/>
        </w:rPr>
        <w:t xml:space="preserve">výměru </w:t>
      </w:r>
      <w:r w:rsidR="007B41BC">
        <w:rPr>
          <w:rFonts w:ascii="Calibri" w:eastAsia="Calibri" w:hAnsi="Calibri" w:cs="Calibri"/>
          <w:color w:val="000000"/>
          <w:sz w:val="22"/>
          <w:szCs w:val="22"/>
        </w:rPr>
        <w:t>26,88</w:t>
      </w:r>
      <w:r w:rsidRPr="007F30BE">
        <w:rPr>
          <w:rFonts w:ascii="Calibri" w:eastAsia="Calibri" w:hAnsi="Calibri" w:cs="Calibri"/>
          <w:color w:val="000000"/>
          <w:sz w:val="22"/>
          <w:szCs w:val="22"/>
        </w:rPr>
        <w:t xml:space="preserve"> m</w:t>
      </w:r>
      <w:r w:rsidRPr="007F30BE">
        <w:rPr>
          <w:rFonts w:ascii="Calibri" w:eastAsia="Calibri" w:hAnsi="Calibri" w:cs="Calibri"/>
          <w:color w:val="000000"/>
          <w:sz w:val="22"/>
          <w:szCs w:val="22"/>
          <w:vertAlign w:val="superscript"/>
        </w:rPr>
        <w:t>2</w:t>
      </w:r>
      <w:r w:rsidRPr="007F30BE">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51C5B7D8" w14:textId="71DFAEEC" w:rsidR="00EB4169" w:rsidRPr="00EB4169" w:rsidRDefault="00F026CF" w:rsidP="00EB4169">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Cena nájmu</w:t>
      </w:r>
      <w:r w:rsidR="0082023E" w:rsidRPr="00EB4169">
        <w:rPr>
          <w:rFonts w:ascii="Calibri" w:eastAsia="Calibri" w:hAnsi="Calibri" w:cs="Calibri"/>
          <w:color w:val="000000"/>
          <w:sz w:val="22"/>
          <w:szCs w:val="22"/>
        </w:rPr>
        <w:t xml:space="preserve"> za jeden kalendářní měsíc </w:t>
      </w:r>
      <w:r>
        <w:rPr>
          <w:rFonts w:ascii="Calibri" w:eastAsia="Calibri" w:hAnsi="Calibri" w:cs="Calibri"/>
          <w:color w:val="000000"/>
          <w:sz w:val="22"/>
          <w:szCs w:val="22"/>
        </w:rPr>
        <w:t>je složena z</w:t>
      </w:r>
      <w:r w:rsidR="00EB4169" w:rsidRPr="00EB4169">
        <w:rPr>
          <w:rFonts w:ascii="Calibri" w:eastAsia="Calibri" w:hAnsi="Calibri" w:cs="Calibri"/>
          <w:color w:val="000000"/>
          <w:sz w:val="22"/>
          <w:szCs w:val="22"/>
        </w:rPr>
        <w:t xml:space="preserve">: </w:t>
      </w:r>
    </w:p>
    <w:p w14:paraId="332E9DCF" w14:textId="32F23C3D" w:rsidR="00700DFF" w:rsidRDefault="00F026CF" w:rsidP="00EB4169">
      <w:pPr>
        <w:widowControl w:val="0"/>
        <w:pBdr>
          <w:top w:val="nil"/>
          <w:left w:val="nil"/>
          <w:bottom w:val="nil"/>
          <w:right w:val="nil"/>
          <w:between w:val="nil"/>
        </w:pBdr>
        <w:spacing w:after="60"/>
        <w:ind w:firstLine="425"/>
        <w:rPr>
          <w:rFonts w:ascii="Calibri" w:eastAsia="Calibri" w:hAnsi="Calibri" w:cs="Calibri"/>
          <w:sz w:val="22"/>
          <w:szCs w:val="22"/>
        </w:rPr>
      </w:pPr>
      <w:r>
        <w:rPr>
          <w:rFonts w:ascii="Calibri" w:eastAsia="Calibri" w:hAnsi="Calibri" w:cs="Calibri"/>
          <w:sz w:val="22"/>
          <w:szCs w:val="22"/>
        </w:rPr>
        <w:t xml:space="preserve">ceny nájmu </w:t>
      </w:r>
      <w:r w:rsidR="0082023E" w:rsidRPr="00845130">
        <w:rPr>
          <w:rFonts w:ascii="Calibri" w:eastAsia="Calibri" w:hAnsi="Calibri" w:cs="Calibri"/>
          <w:sz w:val="22"/>
          <w:szCs w:val="22"/>
        </w:rPr>
        <w:t>z</w:t>
      </w:r>
      <w:r w:rsidR="00EB4169">
        <w:rPr>
          <w:rFonts w:ascii="Calibri" w:eastAsia="Calibri" w:hAnsi="Calibri" w:cs="Calibri"/>
          <w:sz w:val="22"/>
          <w:szCs w:val="22"/>
        </w:rPr>
        <w:t>a</w:t>
      </w:r>
      <w:r w:rsidR="0082023E" w:rsidRPr="00845130">
        <w:rPr>
          <w:rFonts w:ascii="Calibri" w:eastAsia="Calibri" w:hAnsi="Calibri" w:cs="Calibri"/>
          <w:sz w:val="22"/>
          <w:szCs w:val="22"/>
        </w:rPr>
        <w:t xml:space="preserve"> </w:t>
      </w:r>
      <w:r w:rsidR="0082023E" w:rsidRPr="00853059">
        <w:rPr>
          <w:rFonts w:ascii="Calibri" w:eastAsia="Calibri" w:hAnsi="Calibri" w:cs="Calibri"/>
          <w:sz w:val="22"/>
          <w:szCs w:val="22"/>
          <w:u w:val="single"/>
        </w:rPr>
        <w:t>movité</w:t>
      </w:r>
      <w:r w:rsidR="0082023E" w:rsidRPr="00845130">
        <w:rPr>
          <w:rFonts w:ascii="Calibri" w:eastAsia="Calibri" w:hAnsi="Calibri" w:cs="Calibri"/>
          <w:sz w:val="22"/>
          <w:szCs w:val="22"/>
        </w:rPr>
        <w:t xml:space="preserve"> věci </w:t>
      </w:r>
      <w:r w:rsidR="00372E85" w:rsidRPr="00170760">
        <w:rPr>
          <w:rFonts w:ascii="Calibri" w:eastAsia="Calibri" w:hAnsi="Calibri" w:cs="Calibri"/>
          <w:sz w:val="22"/>
          <w:szCs w:val="22"/>
          <w:highlight w:val="yellow"/>
        </w:rPr>
        <w:t>……………………….</w:t>
      </w:r>
      <w:r w:rsidR="00700DFF">
        <w:rPr>
          <w:rFonts w:ascii="Calibri" w:eastAsia="Calibri" w:hAnsi="Calibri" w:cs="Calibri"/>
          <w:sz w:val="22"/>
          <w:szCs w:val="22"/>
        </w:rPr>
        <w:t xml:space="preserve">bez DPH + </w:t>
      </w:r>
      <w:r w:rsidR="00700DFF" w:rsidRPr="00170760">
        <w:rPr>
          <w:rFonts w:ascii="Calibri" w:eastAsia="Calibri" w:hAnsi="Calibri" w:cs="Calibri"/>
          <w:sz w:val="22"/>
          <w:szCs w:val="22"/>
          <w:highlight w:val="yellow"/>
        </w:rPr>
        <w:t>příslušná sazba</w:t>
      </w:r>
      <w:r w:rsidR="00700DFF">
        <w:rPr>
          <w:rFonts w:ascii="Calibri" w:eastAsia="Calibri" w:hAnsi="Calibri" w:cs="Calibri"/>
          <w:sz w:val="22"/>
          <w:szCs w:val="22"/>
        </w:rPr>
        <w:t xml:space="preserve"> DPH</w:t>
      </w:r>
      <w:r w:rsidR="00135131">
        <w:rPr>
          <w:rStyle w:val="Znakapoznpodarou"/>
          <w:rFonts w:ascii="Calibri" w:eastAsia="Calibri" w:hAnsi="Calibri" w:cs="Calibri"/>
          <w:sz w:val="22"/>
          <w:szCs w:val="22"/>
        </w:rPr>
        <w:footnoteReference w:id="2"/>
      </w:r>
    </w:p>
    <w:p w14:paraId="54FED00F" w14:textId="45FAD1D7" w:rsidR="00845130" w:rsidRPr="00845130" w:rsidRDefault="0082023E" w:rsidP="00700DFF">
      <w:pPr>
        <w:widowControl w:val="0"/>
        <w:pBdr>
          <w:top w:val="nil"/>
          <w:left w:val="nil"/>
          <w:bottom w:val="nil"/>
          <w:right w:val="nil"/>
          <w:between w:val="nil"/>
        </w:pBdr>
        <w:spacing w:after="60"/>
        <w:ind w:left="426" w:hanging="1"/>
        <w:rPr>
          <w:rFonts w:ascii="Calibri" w:eastAsia="Calibri" w:hAnsi="Calibri" w:cs="Calibri"/>
          <w:sz w:val="22"/>
          <w:szCs w:val="22"/>
        </w:rPr>
      </w:pPr>
      <w:r w:rsidRPr="00845130">
        <w:rPr>
          <w:rFonts w:ascii="Calibri" w:eastAsia="Calibri" w:hAnsi="Calibri" w:cs="Calibri"/>
          <w:sz w:val="22"/>
          <w:szCs w:val="22"/>
        </w:rPr>
        <w:t xml:space="preserve">a </w:t>
      </w:r>
      <w:r w:rsidR="00F026CF">
        <w:rPr>
          <w:rFonts w:ascii="Calibri" w:eastAsia="Calibri" w:hAnsi="Calibri" w:cs="Calibri"/>
          <w:sz w:val="22"/>
          <w:szCs w:val="22"/>
        </w:rPr>
        <w:t xml:space="preserve">ceny nájmu </w:t>
      </w:r>
      <w:r w:rsidRPr="00845130">
        <w:rPr>
          <w:rFonts w:ascii="Calibri" w:eastAsia="Calibri" w:hAnsi="Calibri" w:cs="Calibri"/>
          <w:sz w:val="22"/>
          <w:szCs w:val="22"/>
        </w:rPr>
        <w:t>za</w:t>
      </w:r>
      <w:r w:rsidR="00EB4169">
        <w:rPr>
          <w:rFonts w:ascii="Calibri" w:eastAsia="Calibri" w:hAnsi="Calibri" w:cs="Calibri"/>
          <w:sz w:val="22"/>
          <w:szCs w:val="22"/>
        </w:rPr>
        <w:t xml:space="preserve"> </w:t>
      </w:r>
      <w:r w:rsidRPr="00853059">
        <w:rPr>
          <w:rFonts w:ascii="Calibri" w:eastAsia="Calibri" w:hAnsi="Calibri" w:cs="Calibri"/>
          <w:sz w:val="22"/>
          <w:szCs w:val="22"/>
          <w:u w:val="single"/>
        </w:rPr>
        <w:t>nemovité</w:t>
      </w:r>
      <w:r w:rsidRPr="00845130">
        <w:rPr>
          <w:rFonts w:ascii="Calibri" w:eastAsia="Calibri" w:hAnsi="Calibri" w:cs="Calibri"/>
          <w:sz w:val="22"/>
          <w:szCs w:val="22"/>
        </w:rPr>
        <w:t xml:space="preserve"> věci </w:t>
      </w:r>
      <w:r w:rsidR="00372E85" w:rsidRPr="00372E85">
        <w:rPr>
          <w:rFonts w:ascii="Calibri" w:eastAsia="Calibri" w:hAnsi="Calibri" w:cs="Calibri"/>
          <w:sz w:val="22"/>
          <w:szCs w:val="22"/>
          <w:highlight w:val="cyan"/>
        </w:rPr>
        <w:t>……………</w:t>
      </w:r>
      <w:r w:rsidR="006E086D">
        <w:rPr>
          <w:rFonts w:ascii="Calibri" w:eastAsia="Calibri" w:hAnsi="Calibri" w:cs="Calibri"/>
          <w:sz w:val="22"/>
          <w:szCs w:val="22"/>
          <w:highlight w:val="cyan"/>
        </w:rPr>
        <w:t>……….</w:t>
      </w:r>
      <w:r w:rsidR="00372E85" w:rsidRPr="00372E85">
        <w:rPr>
          <w:rFonts w:ascii="Calibri" w:eastAsia="Calibri" w:hAnsi="Calibri" w:cs="Calibri"/>
          <w:sz w:val="22"/>
          <w:szCs w:val="22"/>
          <w:highlight w:val="cyan"/>
        </w:rPr>
        <w:t>…….</w:t>
      </w:r>
      <w:r w:rsidRPr="00845130">
        <w:rPr>
          <w:rFonts w:ascii="Calibri" w:eastAsia="Calibri" w:hAnsi="Calibri" w:cs="Calibri"/>
          <w:sz w:val="22"/>
          <w:szCs w:val="22"/>
        </w:rPr>
        <w:t xml:space="preserve"> Kč bez DPH + DPH </w:t>
      </w:r>
      <w:r w:rsidR="00845130" w:rsidRPr="00845130">
        <w:rPr>
          <w:rFonts w:ascii="Calibri" w:eastAsia="Calibri" w:hAnsi="Calibri" w:cs="Calibri"/>
          <w:sz w:val="22"/>
          <w:szCs w:val="22"/>
        </w:rPr>
        <w:t>0</w:t>
      </w:r>
      <w:r w:rsidR="00473841">
        <w:rPr>
          <w:rFonts w:ascii="Calibri" w:eastAsia="Calibri" w:hAnsi="Calibri" w:cs="Calibri"/>
          <w:sz w:val="22"/>
          <w:szCs w:val="22"/>
        </w:rPr>
        <w:t xml:space="preserve"> </w:t>
      </w:r>
      <w:r w:rsidRPr="00845130">
        <w:rPr>
          <w:rFonts w:ascii="Calibri" w:eastAsia="Calibri" w:hAnsi="Calibri" w:cs="Calibri"/>
          <w:sz w:val="22"/>
          <w:szCs w:val="22"/>
        </w:rPr>
        <w:t>%;</w:t>
      </w:r>
      <w:r w:rsidR="00845130" w:rsidRPr="00845130">
        <w:rPr>
          <w:rFonts w:ascii="Calibri" w:eastAsia="Calibri" w:hAnsi="Calibri" w:cs="Calibri"/>
          <w:sz w:val="22"/>
          <w:szCs w:val="22"/>
        </w:rPr>
        <w:t xml:space="preserve"> </w:t>
      </w:r>
    </w:p>
    <w:p w14:paraId="1B6283AE" w14:textId="550A80B3" w:rsidR="00B1452C" w:rsidRPr="00EB4169" w:rsidRDefault="00700DFF" w:rsidP="00B349D3">
      <w:pPr>
        <w:widowControl w:val="0"/>
        <w:pBdr>
          <w:top w:val="nil"/>
          <w:left w:val="nil"/>
          <w:bottom w:val="nil"/>
          <w:right w:val="nil"/>
          <w:between w:val="nil"/>
        </w:pBdr>
        <w:spacing w:after="60"/>
        <w:ind w:firstLine="425"/>
        <w:rPr>
          <w:rFonts w:ascii="Calibri" w:eastAsia="Calibri" w:hAnsi="Calibri" w:cs="Calibri"/>
          <w:sz w:val="22"/>
          <w:szCs w:val="22"/>
        </w:rPr>
      </w:pPr>
      <w:r w:rsidRPr="00EB4169">
        <w:rPr>
          <w:rFonts w:ascii="Calibri" w:eastAsia="Calibri" w:hAnsi="Calibri" w:cs="Calibri"/>
          <w:sz w:val="22"/>
          <w:szCs w:val="22"/>
        </w:rPr>
        <w:t xml:space="preserve">tzn. </w:t>
      </w:r>
      <w:r w:rsidR="00B349D3" w:rsidRPr="00EB4169">
        <w:rPr>
          <w:rFonts w:ascii="Calibri" w:eastAsia="Calibri" w:hAnsi="Calibri" w:cs="Calibri"/>
          <w:sz w:val="22"/>
          <w:szCs w:val="22"/>
        </w:rPr>
        <w:t>c</w:t>
      </w:r>
      <w:r w:rsidR="0082023E" w:rsidRPr="00EB4169">
        <w:rPr>
          <w:rFonts w:ascii="Calibri" w:eastAsia="Calibri" w:hAnsi="Calibri" w:cs="Calibri"/>
          <w:sz w:val="22"/>
          <w:szCs w:val="22"/>
        </w:rPr>
        <w:t xml:space="preserve">elkem </w:t>
      </w:r>
      <w:r w:rsidRPr="00EB4169">
        <w:rPr>
          <w:rFonts w:ascii="Calibri" w:eastAsia="Calibri" w:hAnsi="Calibri" w:cs="Calibri"/>
          <w:b/>
          <w:sz w:val="22"/>
          <w:szCs w:val="22"/>
          <w:highlight w:val="yellow"/>
        </w:rPr>
        <w:t>…………………………</w:t>
      </w:r>
      <w:r w:rsidR="00684272" w:rsidRPr="00EB4169">
        <w:rPr>
          <w:rFonts w:ascii="Calibri" w:eastAsia="Calibri" w:hAnsi="Calibri" w:cs="Calibri"/>
          <w:b/>
          <w:sz w:val="22"/>
          <w:szCs w:val="22"/>
          <w:highlight w:val="yellow"/>
        </w:rPr>
        <w:t>,-</w:t>
      </w:r>
      <w:r w:rsidR="00845130" w:rsidRPr="00EB4169">
        <w:rPr>
          <w:rFonts w:ascii="Calibri" w:eastAsia="Calibri" w:hAnsi="Calibri" w:cs="Calibri"/>
          <w:sz w:val="22"/>
          <w:szCs w:val="22"/>
        </w:rPr>
        <w:t xml:space="preserve"> </w:t>
      </w:r>
      <w:r w:rsidR="00E15137" w:rsidRPr="00EB4169">
        <w:rPr>
          <w:rFonts w:ascii="Calibri" w:eastAsia="Calibri" w:hAnsi="Calibri" w:cs="Calibri"/>
          <w:b/>
          <w:sz w:val="22"/>
          <w:szCs w:val="22"/>
        </w:rPr>
        <w:t>Kč</w:t>
      </w:r>
      <w:r w:rsidR="00E15137" w:rsidRPr="00EB4169">
        <w:rPr>
          <w:rFonts w:ascii="Calibri" w:eastAsia="Calibri" w:hAnsi="Calibri" w:cs="Calibri"/>
          <w:sz w:val="22"/>
          <w:szCs w:val="22"/>
        </w:rPr>
        <w:t xml:space="preserve"> </w:t>
      </w:r>
      <w:r w:rsidR="00EB4169" w:rsidRPr="008D3408">
        <w:rPr>
          <w:rFonts w:ascii="Calibri" w:eastAsia="Calibri" w:hAnsi="Calibri" w:cs="Calibri"/>
          <w:b/>
          <w:bCs/>
          <w:sz w:val="22"/>
          <w:szCs w:val="22"/>
        </w:rPr>
        <w:t>bez DPH</w:t>
      </w:r>
      <w:r w:rsidR="00EB4169" w:rsidRPr="00EB4169">
        <w:rPr>
          <w:rFonts w:ascii="Calibri" w:eastAsia="Calibri" w:hAnsi="Calibri" w:cs="Calibri"/>
          <w:sz w:val="22"/>
          <w:szCs w:val="22"/>
        </w:rPr>
        <w:t xml:space="preserve"> </w:t>
      </w:r>
      <w:r w:rsidR="00E15137" w:rsidRPr="00EB4169">
        <w:rPr>
          <w:rFonts w:ascii="Calibri" w:eastAsia="Calibri" w:hAnsi="Calibri" w:cs="Calibri"/>
          <w:sz w:val="22"/>
          <w:szCs w:val="22"/>
        </w:rPr>
        <w:t>(</w:t>
      </w:r>
      <w:r w:rsidR="0082023E" w:rsidRPr="00EB4169">
        <w:rPr>
          <w:rFonts w:ascii="Calibri" w:eastAsia="Calibri" w:hAnsi="Calibri" w:cs="Calibri"/>
          <w:sz w:val="22"/>
          <w:szCs w:val="22"/>
        </w:rPr>
        <w:t xml:space="preserve">slovy </w:t>
      </w:r>
      <w:r w:rsidRPr="00EB4169">
        <w:rPr>
          <w:rFonts w:ascii="Calibri" w:eastAsia="Calibri" w:hAnsi="Calibri" w:cs="Calibri"/>
          <w:sz w:val="22"/>
          <w:szCs w:val="22"/>
          <w:highlight w:val="yellow"/>
        </w:rPr>
        <w:t>………………………………..</w:t>
      </w:r>
      <w:r w:rsidR="00845130" w:rsidRPr="00EB4169">
        <w:rPr>
          <w:rFonts w:ascii="Calibri" w:eastAsia="Calibri" w:hAnsi="Calibri" w:cs="Calibri"/>
          <w:sz w:val="22"/>
          <w:szCs w:val="22"/>
        </w:rPr>
        <w:t xml:space="preserve"> korun českých</w:t>
      </w:r>
      <w:r w:rsidR="00E15137" w:rsidRPr="00EB4169">
        <w:rPr>
          <w:rFonts w:ascii="Calibri" w:eastAsia="Calibri" w:hAnsi="Calibri" w:cs="Calibri"/>
          <w:sz w:val="22"/>
          <w:szCs w:val="22"/>
        </w:rPr>
        <w:t>)</w:t>
      </w:r>
      <w:r w:rsidR="00845130" w:rsidRPr="00EB4169">
        <w:rPr>
          <w:rFonts w:ascii="Calibri" w:eastAsia="Calibri" w:hAnsi="Calibri" w:cs="Calibri"/>
          <w:sz w:val="22"/>
          <w:szCs w:val="22"/>
        </w:rPr>
        <w:t>.</w:t>
      </w:r>
    </w:p>
    <w:p w14:paraId="78721645" w14:textId="1FF6FD6B" w:rsidR="004F26E0" w:rsidRPr="00EB4169" w:rsidRDefault="0082023E" w:rsidP="005155D1">
      <w:pPr>
        <w:widowControl w:val="0"/>
        <w:numPr>
          <w:ilvl w:val="1"/>
          <w:numId w:val="12"/>
        </w:numPr>
        <w:pBdr>
          <w:top w:val="nil"/>
          <w:left w:val="nil"/>
          <w:bottom w:val="nil"/>
          <w:right w:val="nil"/>
          <w:between w:val="nil"/>
        </w:pBdr>
        <w:spacing w:after="60"/>
        <w:jc w:val="both"/>
        <w:rPr>
          <w:rFonts w:ascii="Calibri" w:eastAsia="Calibri" w:hAnsi="Calibri" w:cs="Calibri"/>
          <w:sz w:val="22"/>
          <w:szCs w:val="22"/>
        </w:rPr>
      </w:pPr>
      <w:r w:rsidRPr="00F12247">
        <w:rPr>
          <w:rFonts w:ascii="Calibri" w:eastAsia="Calibri" w:hAnsi="Calibri" w:cs="Calibri"/>
          <w:b/>
          <w:bCs/>
          <w:sz w:val="22"/>
          <w:szCs w:val="22"/>
        </w:rPr>
        <w:t>Nájemné</w:t>
      </w:r>
      <w:r w:rsidR="00F12247">
        <w:rPr>
          <w:rFonts w:ascii="Calibri" w:eastAsia="Calibri" w:hAnsi="Calibri" w:cs="Calibri"/>
          <w:sz w:val="22"/>
          <w:szCs w:val="22"/>
        </w:rPr>
        <w:t xml:space="preserve"> bude hrazeno </w:t>
      </w:r>
      <w:r w:rsidR="00F12247" w:rsidRPr="00F12247">
        <w:rPr>
          <w:rFonts w:ascii="Calibri" w:eastAsia="Calibri" w:hAnsi="Calibri" w:cs="Calibri"/>
          <w:b/>
          <w:bCs/>
          <w:sz w:val="22"/>
          <w:szCs w:val="22"/>
        </w:rPr>
        <w:t>čtvrtletně</w:t>
      </w:r>
      <w:r w:rsidRPr="005D7F7C">
        <w:rPr>
          <w:rFonts w:ascii="Calibri" w:eastAsia="Calibri" w:hAnsi="Calibri" w:cs="Calibri"/>
          <w:sz w:val="22"/>
          <w:szCs w:val="22"/>
        </w:rPr>
        <w:t xml:space="preserve"> je splatné na základě daňového </w:t>
      </w:r>
      <w:r w:rsidR="00135131" w:rsidRPr="005D7F7C">
        <w:rPr>
          <w:rFonts w:ascii="Calibri" w:eastAsia="Calibri" w:hAnsi="Calibri" w:cs="Calibri"/>
          <w:sz w:val="22"/>
          <w:szCs w:val="22"/>
        </w:rPr>
        <w:t>dokladu</w:t>
      </w:r>
      <w:r w:rsidR="00135131">
        <w:rPr>
          <w:rFonts w:ascii="Calibri" w:eastAsia="Calibri" w:hAnsi="Calibri" w:cs="Calibri"/>
          <w:sz w:val="22"/>
          <w:szCs w:val="22"/>
        </w:rPr>
        <w:t xml:space="preserve"> </w:t>
      </w:r>
      <w:r w:rsidR="00135131" w:rsidRPr="005D7F7C">
        <w:rPr>
          <w:rFonts w:ascii="Calibri" w:eastAsia="Calibri" w:hAnsi="Calibri" w:cs="Calibri"/>
          <w:sz w:val="22"/>
          <w:szCs w:val="22"/>
        </w:rPr>
        <w:t>– faktury</w:t>
      </w:r>
      <w:r w:rsidRPr="005D7F7C">
        <w:rPr>
          <w:rFonts w:ascii="Calibri" w:eastAsia="Calibri" w:hAnsi="Calibri" w:cs="Calibri"/>
          <w:sz w:val="22"/>
          <w:szCs w:val="22"/>
        </w:rPr>
        <w:t xml:space="preserve"> vystavené pronajímatelem vždy </w:t>
      </w:r>
      <w:r w:rsidRPr="00F12247">
        <w:rPr>
          <w:rFonts w:ascii="Calibri" w:eastAsia="Calibri" w:hAnsi="Calibri" w:cs="Calibri"/>
          <w:b/>
          <w:bCs/>
          <w:sz w:val="22"/>
          <w:szCs w:val="22"/>
        </w:rPr>
        <w:t>k prvnímu dni příslušného kalendářního čtvrtletí</w:t>
      </w:r>
      <w:r w:rsidRPr="005D7F7C">
        <w:rPr>
          <w:rFonts w:ascii="Calibri" w:eastAsia="Calibri" w:hAnsi="Calibri" w:cs="Calibri"/>
          <w:sz w:val="22"/>
          <w:szCs w:val="22"/>
        </w:rPr>
        <w:t xml:space="preserve"> se splatností 21 dnů ode dne vystavení. Faktura může být vyhotovena v elektronické podobě a zaslána elektronicky</w:t>
      </w:r>
      <w:r w:rsidR="00B349D3">
        <w:rPr>
          <w:rFonts w:ascii="Calibri" w:eastAsia="Calibri" w:hAnsi="Calibri" w:cs="Calibri"/>
          <w:sz w:val="22"/>
          <w:szCs w:val="22"/>
        </w:rPr>
        <w:t xml:space="preserve"> </w:t>
      </w:r>
      <w:r w:rsidR="00BD6133" w:rsidRPr="00EB4169">
        <w:rPr>
          <w:rFonts w:ascii="Calibri" w:eastAsia="Calibri" w:hAnsi="Calibri" w:cs="Calibri"/>
          <w:sz w:val="22"/>
          <w:szCs w:val="22"/>
        </w:rPr>
        <w:t xml:space="preserve">datovou schránkou </w:t>
      </w:r>
      <w:r w:rsidR="00BD6133" w:rsidRPr="007E71DA">
        <w:rPr>
          <w:rFonts w:ascii="Calibri" w:eastAsia="Calibri" w:hAnsi="Calibri" w:cs="Calibri"/>
          <w:sz w:val="22"/>
          <w:szCs w:val="22"/>
          <w:highlight w:val="cyan"/>
        </w:rPr>
        <w:t>…………………</w:t>
      </w:r>
      <w:r w:rsidR="00BD6133" w:rsidRPr="00EB4169">
        <w:rPr>
          <w:rFonts w:ascii="Calibri" w:eastAsia="Calibri" w:hAnsi="Calibri" w:cs="Calibri"/>
          <w:sz w:val="22"/>
          <w:szCs w:val="22"/>
        </w:rPr>
        <w:t xml:space="preserve"> nebo</w:t>
      </w:r>
      <w:r w:rsidR="00B349D3" w:rsidRPr="00EB4169">
        <w:rPr>
          <w:rFonts w:ascii="Calibri" w:eastAsia="Calibri" w:hAnsi="Calibri" w:cs="Calibri"/>
          <w:sz w:val="22"/>
          <w:szCs w:val="22"/>
        </w:rPr>
        <w:t xml:space="preserve"> </w:t>
      </w:r>
      <w:r w:rsidR="004F26E0" w:rsidRPr="00EB4169">
        <w:rPr>
          <w:rFonts w:ascii="Calibri" w:eastAsia="Calibri" w:hAnsi="Calibri" w:cs="Calibri"/>
          <w:sz w:val="22"/>
          <w:szCs w:val="22"/>
        </w:rPr>
        <w:t>e-mailovou adresu</w:t>
      </w:r>
      <w:r w:rsidR="00B349D3" w:rsidRPr="00EB4169">
        <w:rPr>
          <w:rFonts w:ascii="Calibri" w:eastAsia="Calibri" w:hAnsi="Calibri" w:cs="Calibri"/>
          <w:sz w:val="22"/>
          <w:szCs w:val="22"/>
        </w:rPr>
        <w:t xml:space="preserve">: </w:t>
      </w:r>
      <w:r w:rsidR="00700DFF" w:rsidRPr="00EB4169">
        <w:rPr>
          <w:highlight w:val="cyan"/>
        </w:rPr>
        <w:t>……………………….</w:t>
      </w:r>
    </w:p>
    <w:p w14:paraId="0B6FC732" w14:textId="18880C30" w:rsidR="00B1452C" w:rsidRPr="005D7F7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5D7F7C">
        <w:rPr>
          <w:rFonts w:ascii="Calibri" w:eastAsia="Calibri" w:hAnsi="Calibri" w:cs="Calibri"/>
          <w:color w:val="000000"/>
          <w:sz w:val="22"/>
          <w:szCs w:val="22"/>
        </w:rPr>
        <w:t xml:space="preserve">Nájemné se považuje za uhrazené dnem připsání částky nájemného na účet pronajímatele. V případě prodlení s platbami nájemného či služeb je nájemce povinen uhradit smluvní pokutu ve výši </w:t>
      </w:r>
      <w:r w:rsidR="004150FE" w:rsidRPr="005D7F7C">
        <w:rPr>
          <w:rFonts w:ascii="Calibri" w:eastAsia="Calibri" w:hAnsi="Calibri" w:cs="Calibri"/>
          <w:color w:val="000000"/>
          <w:sz w:val="22"/>
          <w:szCs w:val="22"/>
        </w:rPr>
        <w:t>0,25</w:t>
      </w:r>
      <w:r w:rsidRPr="005D7F7C">
        <w:rPr>
          <w:rFonts w:ascii="Calibri" w:eastAsia="Calibri" w:hAnsi="Calibri" w:cs="Calibri"/>
          <w:color w:val="000000"/>
          <w:sz w:val="22"/>
          <w:szCs w:val="22"/>
        </w:rPr>
        <w:t xml:space="preserve"> % z dlužné částky včetně DPH za každý započatý den prodlení. </w:t>
      </w:r>
    </w:p>
    <w:p w14:paraId="5A396FC0" w14:textId="23A5255F" w:rsidR="00B1452C" w:rsidRPr="00F026CF" w:rsidRDefault="0082023E">
      <w:pPr>
        <w:numPr>
          <w:ilvl w:val="1"/>
          <w:numId w:val="12"/>
        </w:numPr>
        <w:pBdr>
          <w:top w:val="nil"/>
          <w:left w:val="nil"/>
          <w:bottom w:val="nil"/>
          <w:right w:val="nil"/>
          <w:between w:val="nil"/>
        </w:pBdr>
        <w:spacing w:after="60"/>
        <w:jc w:val="both"/>
        <w:rPr>
          <w:rFonts w:ascii="Calibri" w:eastAsia="Calibri" w:hAnsi="Calibri" w:cs="Calibri"/>
          <w:sz w:val="22"/>
          <w:szCs w:val="22"/>
        </w:rPr>
      </w:pPr>
      <w:r w:rsidRPr="005D7F7C">
        <w:rPr>
          <w:rFonts w:ascii="Calibri" w:eastAsia="Calibri" w:hAnsi="Calibri" w:cs="Calibri"/>
          <w:color w:val="000000"/>
          <w:sz w:val="22"/>
          <w:szCs w:val="22"/>
        </w:rPr>
        <w:t>V </w:t>
      </w:r>
      <w:r w:rsidRPr="00F026CF">
        <w:rPr>
          <w:rFonts w:ascii="Calibri" w:eastAsia="Calibri" w:hAnsi="Calibri" w:cs="Calibri"/>
          <w:sz w:val="22"/>
          <w:szCs w:val="22"/>
        </w:rPr>
        <w:t xml:space="preserve">případě ukončení nájmu je nájemce povinen hradit nájemné až do okamžiku vyklizení a předání </w:t>
      </w:r>
      <w:r w:rsidR="00FB7D87">
        <w:rPr>
          <w:rFonts w:ascii="Calibri" w:eastAsia="Calibri" w:hAnsi="Calibri" w:cs="Calibri"/>
          <w:sz w:val="22"/>
          <w:szCs w:val="22"/>
        </w:rPr>
        <w:t>Předmět</w:t>
      </w:r>
      <w:r w:rsidRPr="00F026CF">
        <w:rPr>
          <w:rFonts w:ascii="Calibri" w:eastAsia="Calibri" w:hAnsi="Calibri" w:cs="Calibri"/>
          <w:sz w:val="22"/>
          <w:szCs w:val="22"/>
        </w:rPr>
        <w:t>u nájmu pronajímateli</w:t>
      </w:r>
      <w:r w:rsidR="00FB7D87">
        <w:rPr>
          <w:rFonts w:ascii="Calibri" w:eastAsia="Calibri" w:hAnsi="Calibri" w:cs="Calibri"/>
          <w:sz w:val="22"/>
          <w:szCs w:val="22"/>
        </w:rPr>
        <w:t xml:space="preserve"> ve výši dle odst. 2 tohoto článku.</w:t>
      </w:r>
    </w:p>
    <w:p w14:paraId="2C70D6D4" w14:textId="452F2C72" w:rsidR="00F026CF" w:rsidRDefault="00F026CF" w:rsidP="00F026CF">
      <w:pPr>
        <w:numPr>
          <w:ilvl w:val="1"/>
          <w:numId w:val="12"/>
        </w:numPr>
        <w:spacing w:after="60"/>
        <w:jc w:val="both"/>
        <w:rPr>
          <w:rFonts w:ascii="Calibri" w:eastAsia="Calibri" w:hAnsi="Calibri" w:cs="Calibri"/>
          <w:sz w:val="22"/>
          <w:szCs w:val="22"/>
        </w:rPr>
      </w:pPr>
      <w:r w:rsidRPr="00F026CF">
        <w:rPr>
          <w:rFonts w:ascii="Calibri" w:eastAsia="Calibri" w:hAnsi="Calibri" w:cs="Calibri"/>
          <w:sz w:val="22"/>
          <w:szCs w:val="22"/>
        </w:rPr>
        <w:t xml:space="preserve">První fakturace bude vystavena ve výši </w:t>
      </w:r>
      <w:r>
        <w:rPr>
          <w:rFonts w:ascii="Calibri" w:eastAsia="Calibri" w:hAnsi="Calibri" w:cs="Calibri"/>
          <w:sz w:val="22"/>
          <w:szCs w:val="22"/>
        </w:rPr>
        <w:t>poměrné</w:t>
      </w:r>
      <w:r w:rsidRPr="00F026CF">
        <w:rPr>
          <w:rFonts w:ascii="Calibri" w:eastAsia="Calibri" w:hAnsi="Calibri" w:cs="Calibri"/>
          <w:sz w:val="22"/>
          <w:szCs w:val="22"/>
        </w:rPr>
        <w:t xml:space="preserve"> </w:t>
      </w:r>
      <w:r>
        <w:rPr>
          <w:rFonts w:ascii="Calibri" w:eastAsia="Calibri" w:hAnsi="Calibri" w:cs="Calibri"/>
          <w:sz w:val="22"/>
          <w:szCs w:val="22"/>
        </w:rPr>
        <w:t>částky</w:t>
      </w:r>
      <w:r w:rsidR="00BA6CDA">
        <w:rPr>
          <w:rFonts w:ascii="Calibri" w:eastAsia="Calibri" w:hAnsi="Calibri" w:cs="Calibri"/>
          <w:sz w:val="22"/>
          <w:szCs w:val="22"/>
        </w:rPr>
        <w:t>, a to</w:t>
      </w:r>
      <w:r>
        <w:rPr>
          <w:rFonts w:ascii="Calibri" w:eastAsia="Calibri" w:hAnsi="Calibri" w:cs="Calibri"/>
          <w:sz w:val="22"/>
          <w:szCs w:val="22"/>
        </w:rPr>
        <w:t xml:space="preserve"> dle skutečného počátku platnosti smlouvy</w:t>
      </w:r>
      <w:r w:rsidRPr="00F026CF">
        <w:rPr>
          <w:rFonts w:ascii="Calibri" w:eastAsia="Calibri" w:hAnsi="Calibri" w:cs="Calibri"/>
          <w:sz w:val="22"/>
          <w:szCs w:val="22"/>
        </w:rPr>
        <w:t xml:space="preserve">. </w:t>
      </w:r>
    </w:p>
    <w:p w14:paraId="6F41A0D1" w14:textId="77777777" w:rsidR="00F12247" w:rsidRPr="00F026CF" w:rsidRDefault="00F12247" w:rsidP="00F12247">
      <w:pPr>
        <w:spacing w:after="60"/>
        <w:jc w:val="both"/>
        <w:rPr>
          <w:rFonts w:ascii="Calibri" w:eastAsia="Calibri" w:hAnsi="Calibri" w:cs="Calibri"/>
          <w:sz w:val="22"/>
          <w:szCs w:val="22"/>
        </w:rPr>
      </w:pPr>
    </w:p>
    <w:p w14:paraId="39095872"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 xml:space="preserve">Služby související s nájemním vztahem, jejich cena a splatnost </w:t>
      </w:r>
    </w:p>
    <w:p w14:paraId="3692E7EE" w14:textId="77777777" w:rsidR="00B1452C" w:rsidRDefault="0082023E" w:rsidP="005D4FA1">
      <w:pPr>
        <w:numPr>
          <w:ilvl w:val="1"/>
          <w:numId w:val="1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V souvislosti s nájmem poskytuje pronajímatel nájemci tyto služby:</w:t>
      </w:r>
    </w:p>
    <w:p w14:paraId="77D6898F" w14:textId="16AC0954" w:rsidR="00F12247" w:rsidRDefault="0082023E"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w:t>
      </w:r>
      <w:r w:rsidR="00F12247">
        <w:rPr>
          <w:rFonts w:ascii="Calibri" w:eastAsia="Calibri" w:hAnsi="Calibri" w:cs="Calibri"/>
          <w:color w:val="000000"/>
          <w:sz w:val="22"/>
          <w:szCs w:val="22"/>
        </w:rPr>
        <w:t xml:space="preserve">dodávku </w:t>
      </w:r>
      <w:r w:rsidR="00F12247" w:rsidRPr="00BA6CDA">
        <w:rPr>
          <w:rFonts w:ascii="Calibri" w:eastAsia="Calibri" w:hAnsi="Calibri" w:cs="Calibri"/>
          <w:b/>
          <w:bCs/>
          <w:color w:val="000000"/>
          <w:sz w:val="22"/>
          <w:szCs w:val="22"/>
        </w:rPr>
        <w:t>elektrické energie</w:t>
      </w:r>
      <w:r w:rsidR="00F12247" w:rsidRPr="00440C26">
        <w:rPr>
          <w:rFonts w:ascii="Calibri" w:eastAsia="Calibri" w:hAnsi="Calibri" w:cs="Calibri"/>
          <w:color w:val="000000"/>
          <w:sz w:val="22"/>
          <w:szCs w:val="22"/>
        </w:rPr>
        <w:t xml:space="preserve"> </w:t>
      </w:r>
      <w:r w:rsidR="00F12247">
        <w:rPr>
          <w:rFonts w:ascii="Calibri" w:eastAsia="Calibri" w:hAnsi="Calibri" w:cs="Calibri"/>
          <w:color w:val="000000"/>
          <w:sz w:val="22"/>
          <w:szCs w:val="22"/>
        </w:rPr>
        <w:t>v </w:t>
      </w:r>
      <w:r w:rsidR="00FB7D87">
        <w:rPr>
          <w:rFonts w:ascii="Calibri" w:eastAsia="Calibri" w:hAnsi="Calibri" w:cs="Calibri"/>
          <w:color w:val="000000"/>
          <w:sz w:val="22"/>
          <w:szCs w:val="22"/>
        </w:rPr>
        <w:t>Předmět</w:t>
      </w:r>
      <w:r w:rsidR="00F12247">
        <w:rPr>
          <w:rFonts w:ascii="Calibri" w:eastAsia="Calibri" w:hAnsi="Calibri" w:cs="Calibri"/>
          <w:color w:val="000000"/>
          <w:sz w:val="22"/>
          <w:szCs w:val="22"/>
        </w:rPr>
        <w:t>u nájmu a ve společných prostorách Budovy,</w:t>
      </w:r>
    </w:p>
    <w:p w14:paraId="7C68389E" w14:textId="3CC7E2BD"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dodávku </w:t>
      </w:r>
      <w:r w:rsidRPr="00BA6CDA">
        <w:rPr>
          <w:rFonts w:ascii="Calibri" w:eastAsia="Calibri" w:hAnsi="Calibri" w:cs="Calibri"/>
          <w:b/>
          <w:bCs/>
          <w:color w:val="000000"/>
          <w:sz w:val="22"/>
          <w:szCs w:val="22"/>
        </w:rPr>
        <w:t>plynu</w:t>
      </w:r>
      <w:r w:rsidRPr="00823429">
        <w:rPr>
          <w:rFonts w:ascii="Calibri" w:eastAsia="Calibri" w:hAnsi="Calibri" w:cs="Calibri"/>
          <w:color w:val="000000"/>
          <w:sz w:val="22"/>
          <w:szCs w:val="22"/>
        </w:rPr>
        <w:t xml:space="preserve"> </w:t>
      </w:r>
      <w:r>
        <w:rPr>
          <w:rFonts w:ascii="Calibri" w:eastAsia="Calibri" w:hAnsi="Calibri" w:cs="Calibri"/>
          <w:color w:val="000000"/>
          <w:sz w:val="22"/>
          <w:szCs w:val="22"/>
        </w:rPr>
        <w:t>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a společných prostorách Budovy,</w:t>
      </w:r>
    </w:p>
    <w:p w14:paraId="45510766" w14:textId="7AC9D7D0"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dodávku </w:t>
      </w:r>
      <w:r w:rsidRPr="00BA6CDA">
        <w:rPr>
          <w:rFonts w:ascii="Calibri" w:eastAsia="Calibri" w:hAnsi="Calibri" w:cs="Calibri"/>
          <w:b/>
          <w:bCs/>
          <w:color w:val="000000"/>
          <w:sz w:val="22"/>
          <w:szCs w:val="22"/>
        </w:rPr>
        <w:t>vody</w:t>
      </w:r>
      <w:r>
        <w:rPr>
          <w:rFonts w:ascii="Calibri" w:eastAsia="Calibri" w:hAnsi="Calibri" w:cs="Calibri"/>
          <w:color w:val="000000"/>
          <w:sz w:val="22"/>
          <w:szCs w:val="22"/>
        </w:rPr>
        <w:t xml:space="preserve"> pro sociální zařízení vztahující se k užívání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w:t>
      </w:r>
    </w:p>
    <w:p w14:paraId="5095B396" w14:textId="77777777"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odvoz a likvidaci </w:t>
      </w:r>
      <w:r w:rsidRPr="00BA6CDA">
        <w:rPr>
          <w:rFonts w:ascii="Calibri" w:eastAsia="Calibri" w:hAnsi="Calibri" w:cs="Calibri"/>
          <w:b/>
          <w:bCs/>
          <w:color w:val="000000"/>
          <w:sz w:val="22"/>
          <w:szCs w:val="22"/>
        </w:rPr>
        <w:t>odpadu</w:t>
      </w:r>
      <w:r>
        <w:rPr>
          <w:rFonts w:ascii="Calibri" w:eastAsia="Calibri" w:hAnsi="Calibri" w:cs="Calibri"/>
          <w:color w:val="000000"/>
          <w:sz w:val="22"/>
          <w:szCs w:val="22"/>
        </w:rPr>
        <w:t>,</w:t>
      </w:r>
    </w:p>
    <w:p w14:paraId="1A17720A" w14:textId="5B5FBAE2" w:rsidR="00F12247" w:rsidRDefault="00F12247" w:rsidP="00F12247">
      <w:pPr>
        <w:pBdr>
          <w:top w:val="nil"/>
          <w:left w:val="nil"/>
          <w:bottom w:val="nil"/>
          <w:right w:val="nil"/>
          <w:between w:val="nil"/>
        </w:pBdr>
        <w:ind w:firstLine="708"/>
        <w:rPr>
          <w:rFonts w:ascii="Calibri" w:eastAsia="Calibri" w:hAnsi="Calibri" w:cs="Calibri"/>
          <w:color w:val="000000"/>
          <w:sz w:val="22"/>
          <w:szCs w:val="22"/>
        </w:rPr>
      </w:pPr>
      <w:r>
        <w:rPr>
          <w:rFonts w:ascii="Calibri" w:eastAsia="Calibri" w:hAnsi="Calibri" w:cs="Calibri"/>
          <w:color w:val="000000"/>
          <w:sz w:val="22"/>
          <w:szCs w:val="22"/>
        </w:rPr>
        <w:t xml:space="preserve">- </w:t>
      </w:r>
      <w:r w:rsidRPr="00BA6CDA">
        <w:rPr>
          <w:rFonts w:ascii="Calibri" w:eastAsia="Calibri" w:hAnsi="Calibri" w:cs="Calibri"/>
          <w:b/>
          <w:bCs/>
          <w:color w:val="000000"/>
          <w:sz w:val="22"/>
          <w:szCs w:val="22"/>
        </w:rPr>
        <w:t>úklidové služby</w:t>
      </w:r>
      <w:r>
        <w:rPr>
          <w:rFonts w:ascii="Calibri" w:eastAsia="Calibri" w:hAnsi="Calibri" w:cs="Calibri"/>
          <w:color w:val="000000"/>
          <w:sz w:val="22"/>
          <w:szCs w:val="22"/>
        </w:rPr>
        <w:t xml:space="preserve">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a společných prostorách Budovy.</w:t>
      </w:r>
    </w:p>
    <w:p w14:paraId="3326C535" w14:textId="26AB4A93" w:rsidR="00F12247" w:rsidRPr="00F12247" w:rsidRDefault="00F12247" w:rsidP="00F12247">
      <w:pPr>
        <w:numPr>
          <w:ilvl w:val="1"/>
          <w:numId w:val="12"/>
        </w:numPr>
        <w:pBdr>
          <w:top w:val="nil"/>
          <w:left w:val="nil"/>
          <w:bottom w:val="nil"/>
          <w:right w:val="nil"/>
          <w:between w:val="nil"/>
        </w:pBdr>
        <w:jc w:val="both"/>
        <w:rPr>
          <w:rFonts w:asciiTheme="majorHAnsi" w:hAnsiTheme="majorHAnsi" w:cstheme="majorHAnsi"/>
          <w:sz w:val="22"/>
          <w:szCs w:val="22"/>
        </w:rPr>
      </w:pPr>
      <w:bookmarkStart w:id="4" w:name="3znysh7" w:colFirst="0" w:colLast="0"/>
      <w:bookmarkEnd w:id="4"/>
      <w:r w:rsidRPr="00F12247">
        <w:rPr>
          <w:rFonts w:asciiTheme="majorHAnsi" w:eastAsia="Calibri" w:hAnsiTheme="majorHAnsi" w:cstheme="majorHAnsi"/>
          <w:color w:val="000000"/>
          <w:sz w:val="22"/>
          <w:szCs w:val="22"/>
        </w:rPr>
        <w:t xml:space="preserve">Smluvní strany si tímto sjednávají, že náklady budou hrazeny paušální měsíční částkou </w:t>
      </w:r>
      <w:bookmarkStart w:id="5" w:name="_Hlk161927221"/>
      <w:r w:rsidRPr="00F12247">
        <w:rPr>
          <w:rFonts w:asciiTheme="majorHAnsi" w:eastAsia="Calibri" w:hAnsiTheme="majorHAnsi" w:cstheme="majorHAnsi"/>
          <w:color w:val="000000"/>
          <w:sz w:val="22"/>
          <w:szCs w:val="22"/>
        </w:rPr>
        <w:t xml:space="preserve">ve výši </w:t>
      </w:r>
      <w:r w:rsidRPr="00F12247">
        <w:rPr>
          <w:rFonts w:asciiTheme="majorHAnsi" w:eastAsia="Calibri" w:hAnsiTheme="majorHAnsi" w:cstheme="majorHAnsi"/>
          <w:b/>
          <w:bCs/>
          <w:color w:val="000000"/>
          <w:sz w:val="22"/>
          <w:szCs w:val="22"/>
        </w:rPr>
        <w:t>1</w:t>
      </w:r>
      <w:r>
        <w:rPr>
          <w:rFonts w:asciiTheme="majorHAnsi" w:eastAsia="Calibri" w:hAnsiTheme="majorHAnsi" w:cstheme="majorHAnsi"/>
          <w:b/>
          <w:bCs/>
          <w:color w:val="000000"/>
          <w:sz w:val="22"/>
          <w:szCs w:val="22"/>
        </w:rPr>
        <w:t> </w:t>
      </w:r>
      <w:r w:rsidRPr="00F12247">
        <w:rPr>
          <w:rFonts w:asciiTheme="majorHAnsi" w:eastAsia="Calibri" w:hAnsiTheme="majorHAnsi" w:cstheme="majorHAnsi"/>
          <w:b/>
          <w:bCs/>
          <w:color w:val="000000"/>
          <w:sz w:val="22"/>
          <w:szCs w:val="22"/>
        </w:rPr>
        <w:t>307</w:t>
      </w:r>
      <w:r>
        <w:rPr>
          <w:rFonts w:asciiTheme="majorHAnsi" w:eastAsia="Calibri" w:hAnsiTheme="majorHAnsi" w:cstheme="majorHAnsi"/>
          <w:b/>
          <w:bCs/>
          <w:color w:val="000000"/>
          <w:sz w:val="22"/>
          <w:szCs w:val="22"/>
        </w:rPr>
        <w:t>,- Kč</w:t>
      </w:r>
      <w:r w:rsidRPr="00F12247">
        <w:rPr>
          <w:rFonts w:asciiTheme="majorHAnsi" w:eastAsia="Calibri" w:hAnsiTheme="majorHAnsi" w:cstheme="majorHAnsi"/>
          <w:color w:val="000000"/>
          <w:sz w:val="22"/>
          <w:szCs w:val="22"/>
        </w:rPr>
        <w:t xml:space="preserve"> měsíčně</w:t>
      </w:r>
      <w:bookmarkEnd w:id="5"/>
      <w:r w:rsidRPr="00F12247">
        <w:rPr>
          <w:rFonts w:asciiTheme="majorHAnsi" w:eastAsia="Calibri" w:hAnsiTheme="majorHAnsi" w:cstheme="majorHAnsi"/>
          <w:color w:val="000000"/>
          <w:sz w:val="22"/>
          <w:szCs w:val="22"/>
        </w:rPr>
        <w:t xml:space="preserve"> </w:t>
      </w:r>
      <w:r w:rsidRPr="00F12247">
        <w:rPr>
          <w:rFonts w:ascii="Calibri" w:eastAsia="Calibri" w:hAnsi="Calibri" w:cs="Calibri"/>
          <w:sz w:val="22"/>
          <w:szCs w:val="22"/>
        </w:rPr>
        <w:t>bez DPH, k níž bude připočteno DPH ve výši legislativní sazby DPH platné ke dni zdanitelného plnění.</w:t>
      </w:r>
      <w:r w:rsidRPr="00F12247">
        <w:rPr>
          <w:rFonts w:ascii="Calibri" w:eastAsia="Calibri" w:hAnsi="Calibri" w:cs="Calibri"/>
          <w:color w:val="000000"/>
          <w:sz w:val="22"/>
          <w:szCs w:val="22"/>
        </w:rPr>
        <w:t xml:space="preserve"> </w:t>
      </w:r>
      <w:r w:rsidR="00FB7D87">
        <w:rPr>
          <w:rFonts w:ascii="Calibri" w:eastAsia="Calibri" w:hAnsi="Calibri" w:cs="Calibri"/>
          <w:color w:val="000000"/>
          <w:sz w:val="22"/>
          <w:szCs w:val="22"/>
        </w:rPr>
        <w:t>Detailní rozpis jednotlivých je uveden v příloze č. 3 této Smlouvy.</w:t>
      </w:r>
    </w:p>
    <w:p w14:paraId="20FF2171" w14:textId="7104D941" w:rsidR="00F12247" w:rsidRDefault="00F12247" w:rsidP="00F12247">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437A72">
        <w:rPr>
          <w:rFonts w:ascii="Calibri" w:eastAsia="Calibri" w:hAnsi="Calibri" w:cs="Calibri"/>
          <w:b/>
          <w:bCs/>
          <w:color w:val="000000"/>
          <w:sz w:val="22"/>
          <w:szCs w:val="22"/>
        </w:rPr>
        <w:t>Úhrada za služby</w:t>
      </w:r>
      <w:r>
        <w:rPr>
          <w:rFonts w:ascii="Calibri" w:eastAsia="Calibri" w:hAnsi="Calibri" w:cs="Calibri"/>
          <w:color w:val="000000"/>
          <w:sz w:val="22"/>
          <w:szCs w:val="22"/>
        </w:rPr>
        <w:t xml:space="preserve"> bude hrazena </w:t>
      </w:r>
      <w:r w:rsidRPr="00BA6CDA">
        <w:rPr>
          <w:rFonts w:ascii="Calibri" w:eastAsia="Calibri" w:hAnsi="Calibri" w:cs="Calibri"/>
          <w:b/>
          <w:bCs/>
          <w:color w:val="000000"/>
          <w:sz w:val="22"/>
          <w:szCs w:val="22"/>
        </w:rPr>
        <w:t>čtvrtletně</w:t>
      </w:r>
      <w:r>
        <w:rPr>
          <w:rFonts w:ascii="Calibri" w:eastAsia="Calibri" w:hAnsi="Calibri" w:cs="Calibri"/>
          <w:color w:val="000000"/>
          <w:sz w:val="22"/>
          <w:szCs w:val="22"/>
        </w:rPr>
        <w:t xml:space="preserve"> a je splatná na základě daňového dokladu vystaveného pronajímatelem nájemci vždy </w:t>
      </w:r>
      <w:r w:rsidRPr="00AC2987">
        <w:rPr>
          <w:rFonts w:ascii="Calibri" w:eastAsia="Calibri" w:hAnsi="Calibri" w:cs="Calibri"/>
          <w:b/>
          <w:bCs/>
          <w:color w:val="000000"/>
          <w:sz w:val="22"/>
          <w:szCs w:val="22"/>
        </w:rPr>
        <w:t>k prvnímu dni příslušného kalendářního čtvrtletí</w:t>
      </w:r>
      <w:r>
        <w:rPr>
          <w:rFonts w:ascii="Calibri" w:eastAsia="Calibri" w:hAnsi="Calibri" w:cs="Calibri"/>
          <w:color w:val="000000"/>
          <w:sz w:val="22"/>
          <w:szCs w:val="22"/>
        </w:rPr>
        <w:t xml:space="preserve"> </w:t>
      </w:r>
      <w:r w:rsidRPr="005D7F7C">
        <w:rPr>
          <w:rFonts w:ascii="Calibri" w:eastAsia="Calibri" w:hAnsi="Calibri" w:cs="Calibri"/>
          <w:sz w:val="22"/>
          <w:szCs w:val="22"/>
        </w:rPr>
        <w:t>se splatností 21 dnů ode dne vystavení</w:t>
      </w:r>
      <w:r>
        <w:rPr>
          <w:rFonts w:ascii="Calibri" w:eastAsia="Calibri" w:hAnsi="Calibri" w:cs="Calibri"/>
          <w:color w:val="000000"/>
          <w:sz w:val="22"/>
          <w:szCs w:val="22"/>
        </w:rPr>
        <w:t>, a to na účet pronajímatele.</w:t>
      </w:r>
    </w:p>
    <w:p w14:paraId="620F80C2" w14:textId="77777777" w:rsidR="00F12247" w:rsidRDefault="00F12247" w:rsidP="00F12247">
      <w:pPr>
        <w:pBdr>
          <w:top w:val="nil"/>
          <w:left w:val="nil"/>
          <w:bottom w:val="nil"/>
          <w:right w:val="nil"/>
          <w:between w:val="nil"/>
        </w:pBdr>
        <w:spacing w:after="60"/>
        <w:ind w:left="425"/>
        <w:jc w:val="both"/>
        <w:rPr>
          <w:rFonts w:ascii="Calibri" w:eastAsia="Calibri" w:hAnsi="Calibri" w:cs="Calibri"/>
          <w:color w:val="000000"/>
          <w:sz w:val="22"/>
          <w:szCs w:val="22"/>
        </w:rPr>
      </w:pPr>
    </w:p>
    <w:p w14:paraId="55AF0E8D" w14:textId="6A41952D" w:rsidR="00B1452C" w:rsidRDefault="0082023E">
      <w:pPr>
        <w:keepNext/>
        <w:keepLines/>
        <w:widowControl w:val="0"/>
        <w:numPr>
          <w:ilvl w:val="0"/>
          <w:numId w:val="12"/>
        </w:numPr>
        <w:pBdr>
          <w:top w:val="nil"/>
          <w:left w:val="nil"/>
          <w:bottom w:val="nil"/>
          <w:right w:val="nil"/>
          <w:between w:val="nil"/>
        </w:pBdr>
        <w:ind w:left="425" w:firstLine="425"/>
        <w:jc w:val="center"/>
        <w:rPr>
          <w:rFonts w:ascii="Calibri" w:eastAsia="Calibri" w:hAnsi="Calibri" w:cs="Calibri"/>
          <w:b/>
          <w:color w:val="000000"/>
          <w:sz w:val="22"/>
          <w:szCs w:val="22"/>
        </w:rPr>
      </w:pPr>
      <w:r>
        <w:rPr>
          <w:rFonts w:ascii="Calibri" w:eastAsia="Calibri" w:hAnsi="Calibri" w:cs="Calibri"/>
          <w:b/>
          <w:color w:val="000000"/>
          <w:sz w:val="22"/>
          <w:szCs w:val="22"/>
        </w:rPr>
        <w:br/>
        <w:t>Podnájem</w:t>
      </w:r>
    </w:p>
    <w:p w14:paraId="07AB326A" w14:textId="1CF37B86" w:rsidR="00CA5831" w:rsidRDefault="00CA5831">
      <w:pPr>
        <w:numPr>
          <w:ilvl w:val="1"/>
          <w:numId w:val="4"/>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není oprávněn přenechat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ani jeho část do podnájmu další osobě.</w:t>
      </w:r>
    </w:p>
    <w:p w14:paraId="79B8EA3A" w14:textId="66668FE5" w:rsidR="00B1452C" w:rsidRPr="00CA5831" w:rsidRDefault="0082023E">
      <w:pPr>
        <w:numPr>
          <w:ilvl w:val="1"/>
          <w:numId w:val="4"/>
        </w:numPr>
        <w:pBdr>
          <w:top w:val="nil"/>
          <w:left w:val="nil"/>
          <w:bottom w:val="nil"/>
          <w:right w:val="nil"/>
          <w:between w:val="nil"/>
        </w:pBdr>
        <w:spacing w:after="60"/>
        <w:jc w:val="both"/>
        <w:rPr>
          <w:rFonts w:ascii="Calibri" w:eastAsia="Calibri" w:hAnsi="Calibri" w:cs="Calibri"/>
          <w:color w:val="000000"/>
          <w:sz w:val="22"/>
          <w:szCs w:val="22"/>
        </w:rPr>
      </w:pPr>
      <w:r w:rsidRPr="00CA5831">
        <w:rPr>
          <w:rFonts w:ascii="Calibri" w:eastAsia="Calibri" w:hAnsi="Calibri" w:cs="Calibri"/>
          <w:color w:val="000000"/>
          <w:sz w:val="22"/>
          <w:szCs w:val="22"/>
        </w:rPr>
        <w:t xml:space="preserve">Za porušení povinnosti uvedené v odst. 1 tohoto článku je nájemce povinen zaplatit smluvní pokutu ve výši </w:t>
      </w:r>
      <w:r w:rsidRPr="00CA5831">
        <w:rPr>
          <w:rFonts w:ascii="Calibri" w:eastAsia="Calibri" w:hAnsi="Calibri" w:cs="Calibri"/>
          <w:b/>
          <w:color w:val="000000"/>
          <w:sz w:val="22"/>
          <w:szCs w:val="22"/>
        </w:rPr>
        <w:t>50</w:t>
      </w:r>
      <w:r w:rsidR="006B449F" w:rsidRPr="00CA5831">
        <w:rPr>
          <w:rFonts w:ascii="Calibri" w:eastAsia="Calibri" w:hAnsi="Calibri" w:cs="Calibri"/>
          <w:b/>
          <w:color w:val="000000"/>
          <w:sz w:val="22"/>
          <w:szCs w:val="22"/>
        </w:rPr>
        <w:t> </w:t>
      </w:r>
      <w:r w:rsidRPr="00CA5831">
        <w:rPr>
          <w:rFonts w:ascii="Calibri" w:eastAsia="Calibri" w:hAnsi="Calibri" w:cs="Calibri"/>
          <w:b/>
          <w:color w:val="000000"/>
          <w:sz w:val="22"/>
          <w:szCs w:val="22"/>
        </w:rPr>
        <w:t>000</w:t>
      </w:r>
      <w:r w:rsidR="006B449F" w:rsidRPr="00CA5831">
        <w:rPr>
          <w:rFonts w:ascii="Calibri" w:eastAsia="Calibri" w:hAnsi="Calibri" w:cs="Calibri"/>
          <w:b/>
          <w:color w:val="000000"/>
          <w:sz w:val="22"/>
          <w:szCs w:val="22"/>
        </w:rPr>
        <w:t>,-</w:t>
      </w:r>
      <w:r w:rsidRPr="00CA5831">
        <w:rPr>
          <w:rFonts w:ascii="Calibri" w:eastAsia="Calibri" w:hAnsi="Calibri" w:cs="Calibri"/>
          <w:b/>
          <w:color w:val="000000"/>
          <w:sz w:val="22"/>
          <w:szCs w:val="22"/>
        </w:rPr>
        <w:t> Kč</w:t>
      </w:r>
      <w:r w:rsidRPr="00CA5831">
        <w:rPr>
          <w:rFonts w:ascii="Calibri" w:eastAsia="Calibri" w:hAnsi="Calibri" w:cs="Calibri"/>
          <w:color w:val="000000"/>
          <w:sz w:val="22"/>
          <w:szCs w:val="22"/>
        </w:rPr>
        <w:t xml:space="preserve"> za každý takovýto případ. </w:t>
      </w:r>
    </w:p>
    <w:p w14:paraId="45FEBA3E" w14:textId="77777777" w:rsidR="00B1452C" w:rsidRDefault="00B1452C">
      <w:pPr>
        <w:pBdr>
          <w:top w:val="nil"/>
          <w:left w:val="nil"/>
          <w:bottom w:val="nil"/>
          <w:right w:val="nil"/>
          <w:between w:val="nil"/>
        </w:pBdr>
        <w:spacing w:after="60"/>
        <w:ind w:left="425" w:hanging="425"/>
        <w:jc w:val="both"/>
        <w:rPr>
          <w:rFonts w:ascii="Calibri" w:eastAsia="Calibri" w:hAnsi="Calibri" w:cs="Calibri"/>
          <w:color w:val="000000"/>
          <w:sz w:val="22"/>
          <w:szCs w:val="22"/>
        </w:rPr>
      </w:pPr>
    </w:p>
    <w:p w14:paraId="583BAA13"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Stavební a jiné úpravy</w:t>
      </w:r>
    </w:p>
    <w:p w14:paraId="03F874AC" w14:textId="5AC16A94" w:rsidR="00B1452C"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Veškeré opravy a stavební úpravy prováděné na přání nájemce, které bude nájemce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provádět, budou realizovány na jeho náklad. Nájemce je povinen veškeré stavební úpravy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pronájmu </w:t>
      </w:r>
      <w:r w:rsidR="002E2025" w:rsidRPr="007E71DA">
        <w:rPr>
          <w:rFonts w:ascii="Calibri" w:eastAsia="Calibri" w:hAnsi="Calibri" w:cs="Calibri"/>
          <w:sz w:val="22"/>
          <w:szCs w:val="22"/>
        </w:rPr>
        <w:t>předem</w:t>
      </w:r>
      <w:r w:rsidR="00FB7D87">
        <w:rPr>
          <w:rFonts w:ascii="Calibri" w:eastAsia="Calibri" w:hAnsi="Calibri" w:cs="Calibri"/>
          <w:sz w:val="22"/>
          <w:szCs w:val="22"/>
        </w:rPr>
        <w:t xml:space="preserve"> (alespoň 2 měsíce)</w:t>
      </w:r>
      <w:r w:rsidR="002E2025" w:rsidRPr="007E71DA">
        <w:rPr>
          <w:rFonts w:ascii="Calibri" w:eastAsia="Calibri" w:hAnsi="Calibri" w:cs="Calibri"/>
          <w:sz w:val="22"/>
          <w:szCs w:val="22"/>
        </w:rPr>
        <w:t xml:space="preserve"> </w:t>
      </w:r>
      <w:r>
        <w:rPr>
          <w:rFonts w:ascii="Calibri" w:eastAsia="Calibri" w:hAnsi="Calibri" w:cs="Calibri"/>
          <w:color w:val="000000"/>
          <w:sz w:val="22"/>
          <w:szCs w:val="22"/>
        </w:rPr>
        <w:t>písemně oznámit pronajímateli a vyžádat si předem jeho písemný souhlas s jejich provedením. Nájemce je dále povinen před započetím stavebních úprav vyžadujících ohlášení nebo povolení ve smyslu zákona č. 183/2006 Sb. o územním plánování a stavebním řádu (stavební zákon), v platném znění, vyžádat si patřičná povolení nebo takovou činnost ohlásit orgánu určenému tímto předpisem.</w:t>
      </w:r>
    </w:p>
    <w:p w14:paraId="6DA08ED2" w14:textId="6AC0E7C4" w:rsidR="00B1452C" w:rsidRPr="00700DFF"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sidRPr="00700DFF">
        <w:rPr>
          <w:rFonts w:ascii="Calibri" w:eastAsia="Calibri" w:hAnsi="Calibri" w:cs="Calibri"/>
          <w:color w:val="000000"/>
          <w:sz w:val="22"/>
          <w:szCs w:val="22"/>
        </w:rPr>
        <w:t xml:space="preserve">Nájemce je povinen udržovat řádný </w:t>
      </w:r>
      <w:r w:rsidR="007E71DA">
        <w:rPr>
          <w:rFonts w:ascii="Calibri" w:eastAsia="Calibri" w:hAnsi="Calibri" w:cs="Calibri"/>
          <w:color w:val="000000"/>
          <w:sz w:val="22"/>
          <w:szCs w:val="22"/>
        </w:rPr>
        <w:t xml:space="preserve">stav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u nájmu.</w:t>
      </w:r>
    </w:p>
    <w:p w14:paraId="4394122A" w14:textId="02A155B8" w:rsidR="00B1452C" w:rsidRPr="00700DFF"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sidRPr="00700DFF">
        <w:rPr>
          <w:rFonts w:ascii="Calibri" w:eastAsia="Calibri" w:hAnsi="Calibri" w:cs="Calibri"/>
          <w:color w:val="000000"/>
          <w:sz w:val="22"/>
          <w:szCs w:val="22"/>
        </w:rPr>
        <w:t xml:space="preserve">Předchozí písemný souhlas pronajímatele je zapotřebí pro umístění jakékoliv </w:t>
      </w:r>
      <w:r w:rsidRPr="00BA6CDA">
        <w:rPr>
          <w:rFonts w:ascii="Calibri" w:eastAsia="Calibri" w:hAnsi="Calibri" w:cs="Calibri"/>
          <w:b/>
          <w:bCs/>
          <w:color w:val="000000"/>
          <w:sz w:val="22"/>
          <w:szCs w:val="22"/>
        </w:rPr>
        <w:t>reklamy či informačního zařízení</w:t>
      </w:r>
      <w:r w:rsidRPr="00700DFF">
        <w:rPr>
          <w:rFonts w:ascii="Calibri" w:eastAsia="Calibri" w:hAnsi="Calibri" w:cs="Calibri"/>
          <w:color w:val="000000"/>
          <w:sz w:val="22"/>
          <w:szCs w:val="22"/>
        </w:rPr>
        <w:t xml:space="preserve"> (informačního štítu tabulky a podobně) na nemovitou věc, kde se nachází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 xml:space="preserve"> nájmu. Nejpozději při předání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u nájmu zpět pronajímateli odstraní nájemce na svůj náklad případnou reklamu či informační zařízení.</w:t>
      </w:r>
    </w:p>
    <w:p w14:paraId="2289A31C" w14:textId="085CEDF2" w:rsidR="00B1452C"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sidRPr="00700DFF">
        <w:rPr>
          <w:rFonts w:ascii="Calibri" w:eastAsia="Calibri" w:hAnsi="Calibri" w:cs="Calibri"/>
          <w:color w:val="000000"/>
          <w:sz w:val="22"/>
          <w:szCs w:val="22"/>
        </w:rPr>
        <w:t xml:space="preserve">Nájemce se zavazuje neprovádět jakékoliv zásahy do omítek a zdiva (včetně opírání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 xml:space="preserve">ů o zdivo a vzpírání mezi zdmi), nátěry a přemísťování inventáře z </w:t>
      </w:r>
      <w:r w:rsidR="00FB7D87">
        <w:rPr>
          <w:rFonts w:ascii="Calibri" w:eastAsia="Calibri" w:hAnsi="Calibri" w:cs="Calibri"/>
          <w:color w:val="000000"/>
          <w:sz w:val="22"/>
          <w:szCs w:val="22"/>
        </w:rPr>
        <w:t>Předmět</w:t>
      </w:r>
      <w:r w:rsidRPr="00700DFF">
        <w:rPr>
          <w:rFonts w:ascii="Calibri" w:eastAsia="Calibri" w:hAnsi="Calibri" w:cs="Calibri"/>
          <w:color w:val="000000"/>
          <w:sz w:val="22"/>
          <w:szCs w:val="22"/>
        </w:rPr>
        <w:t xml:space="preserve">u nájmu bez předchozího písemného souhlasu pronajímatele. </w:t>
      </w:r>
    </w:p>
    <w:p w14:paraId="15433873" w14:textId="7CE1D21B" w:rsidR="00B1452C" w:rsidRDefault="0082023E">
      <w:pPr>
        <w:numPr>
          <w:ilvl w:val="1"/>
          <w:numId w:val="8"/>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je po skončení nájemního vztahu povinen odevzdat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v takovém stavu, v jakém mu byl předán při zohlednění obvyklého opotřebení při řádném užívání a odstranit veškeré změny a úpravy. Dohodnou-li se smluvní strany, že změny a úpravy provedené na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mohou být ponechány, nemá nájemce nárok na jakékoliv vypořádání z důvodů možného zhodnocení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w:t>
      </w:r>
    </w:p>
    <w:p w14:paraId="01920EA6"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Práva a povinnosti pronajímatele</w:t>
      </w:r>
    </w:p>
    <w:p w14:paraId="5B48B611" w14:textId="77777777"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Pronajímatel je povinen zajistit řádný a nerušený výkon nájemních práv nájemce po celou dobu nájemního vztahu, aby bylo možno dosáhnout účelu nájmu.</w:t>
      </w:r>
    </w:p>
    <w:p w14:paraId="0F7D9A20" w14:textId="314F28C6"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Pronajímatele a jím pověření zaměstnanci jsou oprávněni vstoupit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to v době, kdy se v těchto prostorách nachází </w:t>
      </w:r>
      <w:r w:rsidR="00FB7D87">
        <w:rPr>
          <w:rFonts w:ascii="Calibri" w:eastAsia="Calibri" w:hAnsi="Calibri" w:cs="Calibri"/>
          <w:color w:val="000000"/>
          <w:sz w:val="22"/>
          <w:szCs w:val="22"/>
        </w:rPr>
        <w:t xml:space="preserve">nájemce nebo </w:t>
      </w:r>
      <w:r>
        <w:rPr>
          <w:rFonts w:ascii="Calibri" w:eastAsia="Calibri" w:hAnsi="Calibri" w:cs="Calibri"/>
          <w:color w:val="000000"/>
          <w:sz w:val="22"/>
          <w:szCs w:val="22"/>
        </w:rPr>
        <w:t xml:space="preserve">jakýkoliv pracovník nájemce, a to zejména za účelem kontroly dodržování podmínek této smlouvy, jakož i provádění údržby, nutných oprav či provádění kontroly elektrického, plynového, vodovodního a dalšího vedení. Není-li možné do prostor vstoupit, </w:t>
      </w:r>
      <w:r>
        <w:rPr>
          <w:rFonts w:ascii="Calibri" w:eastAsia="Calibri" w:hAnsi="Calibri" w:cs="Calibri"/>
          <w:color w:val="000000"/>
          <w:sz w:val="22"/>
          <w:szCs w:val="22"/>
        </w:rPr>
        <w:lastRenderedPageBreak/>
        <w:t xml:space="preserve">vyzve pronajímatel nájemce ke zpřístupnění prostor a poskytne mu k tomu přiměřenou lhůtu. Po uplynutí lhůty může pronajímatel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vstoupit a provést zamýšlené činnosti.</w:t>
      </w:r>
    </w:p>
    <w:p w14:paraId="608E6470" w14:textId="3F15D089"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a jím pověření zaměstnanci jsou oprávněni vstoupit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i v případech, kdy to vyžaduje náhle vzniklý havarijní stav či jiná podobná skutečnost. O tomto musí pronajímatel nájemce neprodleně uvědomit ihned po takovémto vstupu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jestliže nebylo možno nájemce informovat předem. Rovněž v případě, že pronajímatel bude požádán o provedení drobných úprav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je oprávněn takto provést i bez přítomnosti </w:t>
      </w:r>
      <w:r w:rsidR="00FB7D87">
        <w:rPr>
          <w:rFonts w:ascii="Calibri" w:eastAsia="Calibri" w:hAnsi="Calibri" w:cs="Calibri"/>
          <w:color w:val="000000"/>
          <w:sz w:val="22"/>
          <w:szCs w:val="22"/>
        </w:rPr>
        <w:t xml:space="preserve">nájemce nebo </w:t>
      </w:r>
      <w:r>
        <w:rPr>
          <w:rFonts w:ascii="Calibri" w:eastAsia="Calibri" w:hAnsi="Calibri" w:cs="Calibri"/>
          <w:color w:val="000000"/>
          <w:sz w:val="22"/>
          <w:szCs w:val="22"/>
        </w:rPr>
        <w:t>pracovníka nájemce, jestliže nemá možnost provést tuto opravu v jiném čase a na tuto skutečnost nájemce upozorní.</w:t>
      </w:r>
    </w:p>
    <w:p w14:paraId="51AFF9F9" w14:textId="013DA681"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bere na vědomí, že pronajímatel bude mít v držení náhradní klíče k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nájemce není oprávněn provést bez písemného souhlasu pronajímatele výměnu zámků. Všechny předané klíče, případně i jejich kopie, odevzdá nájemce zpět pronajímateli při předání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po skončení nájmu bez nároku na náhradu nákladů spojených s jejich pořízením.</w:t>
      </w:r>
    </w:p>
    <w:p w14:paraId="6715A4C4" w14:textId="0D1042B9" w:rsidR="00B1452C"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má právo v rámci definovaného účelu nájmu dle čl. III této nájemní smlouvy nájemci písemně zakázat prodej některého druhu zboží nebo poskytování určitých služeb, které jsou například nevhodné s ohledem na charakter areálu, ve kterém je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umístěn, nebo jsou v rozporu s povahou, posláním a zájmy pronajímatele. </w:t>
      </w:r>
    </w:p>
    <w:p w14:paraId="0431ED91" w14:textId="6546CA3F" w:rsidR="00B1452C" w:rsidRPr="00AA7AFD"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sidRPr="005D7F7C">
        <w:rPr>
          <w:rFonts w:ascii="Calibri" w:eastAsia="Calibri" w:hAnsi="Calibri" w:cs="Calibri"/>
          <w:color w:val="000000"/>
          <w:sz w:val="22"/>
          <w:szCs w:val="22"/>
        </w:rPr>
        <w:t xml:space="preserve">Podmínky dle předchozích dvou odstavců </w:t>
      </w:r>
      <w:r w:rsidRPr="00AA7AFD">
        <w:rPr>
          <w:rFonts w:ascii="Calibri" w:eastAsia="Calibri" w:hAnsi="Calibri" w:cs="Calibri"/>
          <w:color w:val="000000"/>
          <w:sz w:val="22"/>
          <w:szCs w:val="22"/>
        </w:rPr>
        <w:t xml:space="preserve">jsou stanoveny v příloze této smlouvy. Takto stanovené podmínky mohou být v případě potřeby pronajímatelem písemně změněny. </w:t>
      </w:r>
    </w:p>
    <w:p w14:paraId="0A7396E4" w14:textId="4D8FC32B" w:rsidR="00B1452C" w:rsidRPr="00AA7AFD" w:rsidRDefault="0082023E">
      <w:pPr>
        <w:numPr>
          <w:ilvl w:val="1"/>
          <w:numId w:val="7"/>
        </w:numPr>
        <w:pBdr>
          <w:top w:val="nil"/>
          <w:left w:val="nil"/>
          <w:bottom w:val="nil"/>
          <w:right w:val="nil"/>
          <w:between w:val="nil"/>
        </w:pBdr>
        <w:spacing w:after="60"/>
        <w:jc w:val="both"/>
        <w:rPr>
          <w:rFonts w:ascii="Calibri" w:eastAsia="Calibri" w:hAnsi="Calibri" w:cs="Calibri"/>
          <w:color w:val="000000"/>
          <w:sz w:val="22"/>
          <w:szCs w:val="22"/>
        </w:rPr>
      </w:pPr>
      <w:r w:rsidRPr="00AA7AFD">
        <w:rPr>
          <w:rFonts w:ascii="Calibri" w:eastAsia="Calibri" w:hAnsi="Calibri" w:cs="Calibri"/>
          <w:color w:val="000000"/>
          <w:sz w:val="22"/>
          <w:szCs w:val="22"/>
        </w:rPr>
        <w:t xml:space="preserve">Nájemce je povinen v případě porušení podmínek stanovených pronajímatelem dle předchozích tří odstavců uhradit smluvní pokutu ve výši </w:t>
      </w:r>
      <w:r w:rsidRPr="00CB0C62">
        <w:rPr>
          <w:rFonts w:ascii="Calibri" w:eastAsia="Calibri" w:hAnsi="Calibri" w:cs="Calibri"/>
          <w:b/>
          <w:color w:val="000000"/>
          <w:sz w:val="22"/>
          <w:szCs w:val="22"/>
        </w:rPr>
        <w:t>500</w:t>
      </w:r>
      <w:r w:rsidR="00CB0C62">
        <w:rPr>
          <w:rFonts w:ascii="Calibri" w:eastAsia="Calibri" w:hAnsi="Calibri" w:cs="Calibri"/>
          <w:b/>
          <w:color w:val="000000"/>
          <w:sz w:val="22"/>
          <w:szCs w:val="22"/>
        </w:rPr>
        <w:t>,-</w:t>
      </w:r>
      <w:r w:rsidRPr="00AA7AFD">
        <w:rPr>
          <w:rFonts w:ascii="Calibri" w:eastAsia="Calibri" w:hAnsi="Calibri" w:cs="Calibri"/>
          <w:color w:val="000000"/>
          <w:sz w:val="22"/>
          <w:szCs w:val="22"/>
        </w:rPr>
        <w:t xml:space="preserve"> Kč za každý takovýto případ.</w:t>
      </w:r>
    </w:p>
    <w:p w14:paraId="0F7059AF" w14:textId="77777777" w:rsidR="00B1452C" w:rsidRPr="00AA7AFD" w:rsidRDefault="00B1452C">
      <w:pPr>
        <w:pBdr>
          <w:top w:val="nil"/>
          <w:left w:val="nil"/>
          <w:bottom w:val="nil"/>
          <w:right w:val="nil"/>
          <w:between w:val="nil"/>
        </w:pBdr>
        <w:spacing w:after="60"/>
        <w:ind w:left="425" w:hanging="425"/>
        <w:jc w:val="both"/>
        <w:rPr>
          <w:rFonts w:ascii="Calibri" w:eastAsia="Calibri" w:hAnsi="Calibri" w:cs="Calibri"/>
          <w:color w:val="000000"/>
          <w:sz w:val="22"/>
          <w:szCs w:val="22"/>
        </w:rPr>
      </w:pPr>
    </w:p>
    <w:p w14:paraId="642D5288"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Práva a povinnosti nájemce</w:t>
      </w:r>
    </w:p>
    <w:p w14:paraId="39C421F2" w14:textId="74F007BA"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je povinen umožnit pronajímateli výkon jeho práv vyplývajících z této nájemní smlouvy a obecně závazných předpisů.</w:t>
      </w:r>
    </w:p>
    <w:p w14:paraId="628A4687" w14:textId="77777777" w:rsidR="00957430" w:rsidRPr="00F07815" w:rsidRDefault="00957430" w:rsidP="00957430">
      <w:pPr>
        <w:numPr>
          <w:ilvl w:val="1"/>
          <w:numId w:val="9"/>
        </w:numPr>
        <w:pBdr>
          <w:top w:val="nil"/>
          <w:left w:val="nil"/>
          <w:bottom w:val="nil"/>
          <w:right w:val="nil"/>
          <w:between w:val="nil"/>
        </w:pBdr>
        <w:spacing w:after="60"/>
        <w:jc w:val="both"/>
        <w:textDirection w:val="btLr"/>
        <w:rPr>
          <w:rFonts w:ascii="Calibri" w:eastAsia="Calibri" w:hAnsi="Calibri" w:cs="Calibri"/>
          <w:color w:val="000000"/>
          <w:sz w:val="22"/>
          <w:szCs w:val="22"/>
        </w:rPr>
      </w:pPr>
      <w:r w:rsidRPr="00F07815">
        <w:rPr>
          <w:rFonts w:ascii="Calibri" w:eastAsia="Calibri" w:hAnsi="Calibri" w:cs="Calibri"/>
          <w:color w:val="000000"/>
          <w:sz w:val="22"/>
          <w:szCs w:val="22"/>
        </w:rPr>
        <w:t xml:space="preserve">Provozní doba pronajímaných prostor je stanovena </w:t>
      </w:r>
      <w:r w:rsidRPr="00F07815">
        <w:rPr>
          <w:rFonts w:ascii="Calibri" w:eastAsia="Calibri" w:hAnsi="Calibri" w:cs="Calibri"/>
          <w:b/>
          <w:bCs/>
          <w:color w:val="000000"/>
          <w:sz w:val="22"/>
          <w:szCs w:val="22"/>
        </w:rPr>
        <w:t>celoročně</w:t>
      </w:r>
      <w:r w:rsidRPr="00F0781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v pracovní dny </w:t>
      </w:r>
      <w:r w:rsidRPr="00F07815">
        <w:rPr>
          <w:rFonts w:ascii="Calibri" w:eastAsia="Calibri" w:hAnsi="Calibri" w:cs="Calibri"/>
          <w:color w:val="000000"/>
          <w:sz w:val="22"/>
          <w:szCs w:val="22"/>
        </w:rPr>
        <w:t xml:space="preserve">od </w:t>
      </w:r>
      <w:r w:rsidRPr="00B17B3F">
        <w:rPr>
          <w:rFonts w:ascii="Calibri" w:eastAsia="Calibri" w:hAnsi="Calibri" w:cs="Calibri"/>
          <w:b/>
          <w:bCs/>
          <w:color w:val="000000"/>
          <w:sz w:val="22"/>
          <w:szCs w:val="22"/>
        </w:rPr>
        <w:t>06:00 do 22:00</w:t>
      </w:r>
      <w:r w:rsidRPr="00F07815">
        <w:rPr>
          <w:rFonts w:ascii="Calibri" w:eastAsia="Calibri" w:hAnsi="Calibri" w:cs="Calibri"/>
          <w:color w:val="000000"/>
          <w:sz w:val="22"/>
          <w:szCs w:val="22"/>
        </w:rPr>
        <w:t xml:space="preserve"> </w:t>
      </w:r>
      <w:r w:rsidRPr="005D5BF5">
        <w:rPr>
          <w:rFonts w:ascii="Calibri" w:eastAsia="Calibri" w:hAnsi="Calibri" w:cs="Calibri"/>
          <w:b/>
          <w:bCs/>
          <w:color w:val="000000"/>
          <w:sz w:val="22"/>
          <w:szCs w:val="22"/>
        </w:rPr>
        <w:t>hod</w:t>
      </w:r>
      <w:r w:rsidRPr="00F07815">
        <w:rPr>
          <w:rFonts w:ascii="Calibri" w:eastAsia="Calibri" w:hAnsi="Calibri" w:cs="Calibri"/>
          <w:color w:val="000000"/>
          <w:sz w:val="22"/>
          <w:szCs w:val="22"/>
        </w:rPr>
        <w:t xml:space="preserve">. </w:t>
      </w:r>
    </w:p>
    <w:p w14:paraId="34570207" w14:textId="7A1B40A5" w:rsidR="00B1452C" w:rsidRPr="00171DCF"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171DCF">
        <w:rPr>
          <w:rFonts w:ascii="Calibri" w:eastAsia="Calibri" w:hAnsi="Calibri" w:cs="Calibri"/>
          <w:color w:val="000000"/>
          <w:sz w:val="22"/>
          <w:szCs w:val="22"/>
        </w:rPr>
        <w:t xml:space="preserve">Nájemce je povinen na svůj náklad provádět běžnou údržbu </w:t>
      </w:r>
      <w:r w:rsidR="00FB7D87">
        <w:rPr>
          <w:rFonts w:ascii="Calibri" w:eastAsia="Calibri" w:hAnsi="Calibri" w:cs="Calibri"/>
          <w:color w:val="000000"/>
          <w:sz w:val="22"/>
          <w:szCs w:val="22"/>
        </w:rPr>
        <w:t>Předmět</w:t>
      </w:r>
      <w:r w:rsidRPr="00171DCF">
        <w:rPr>
          <w:rFonts w:ascii="Calibri" w:eastAsia="Calibri" w:hAnsi="Calibri" w:cs="Calibri"/>
          <w:color w:val="000000"/>
          <w:sz w:val="22"/>
          <w:szCs w:val="22"/>
        </w:rPr>
        <w:t xml:space="preserve">u nájmu. </w:t>
      </w:r>
      <w:r w:rsidR="00171DCF">
        <w:rPr>
          <w:rFonts w:ascii="Calibri" w:eastAsia="Calibri" w:hAnsi="Calibri" w:cs="Calibri"/>
          <w:color w:val="000000"/>
          <w:sz w:val="22"/>
          <w:szCs w:val="22"/>
        </w:rPr>
        <w:t xml:space="preserve">Mezi ni se řadí především </w:t>
      </w:r>
      <w:r w:rsidR="00171DCF" w:rsidRPr="00BA6CDA">
        <w:rPr>
          <w:rFonts w:ascii="Calibri" w:eastAsia="Calibri" w:hAnsi="Calibri" w:cs="Calibri"/>
          <w:b/>
          <w:bCs/>
          <w:color w:val="000000"/>
          <w:sz w:val="22"/>
          <w:szCs w:val="22"/>
        </w:rPr>
        <w:t>revize</w:t>
      </w:r>
      <w:r w:rsidR="007A7071" w:rsidRPr="00BA6CDA">
        <w:rPr>
          <w:rFonts w:ascii="Calibri" w:eastAsia="Calibri" w:hAnsi="Calibri" w:cs="Calibri"/>
          <w:b/>
          <w:bCs/>
          <w:color w:val="000000"/>
          <w:sz w:val="22"/>
          <w:szCs w:val="22"/>
        </w:rPr>
        <w:t xml:space="preserve"> vlastních</w:t>
      </w:r>
      <w:r w:rsidR="00171DCF" w:rsidRPr="00BA6CDA">
        <w:rPr>
          <w:rFonts w:ascii="Calibri" w:eastAsia="Calibri" w:hAnsi="Calibri" w:cs="Calibri"/>
          <w:b/>
          <w:bCs/>
          <w:color w:val="000000"/>
          <w:sz w:val="22"/>
          <w:szCs w:val="22"/>
        </w:rPr>
        <w:t xml:space="preserve"> elektrických zařízení</w:t>
      </w:r>
      <w:r w:rsidR="00171DCF">
        <w:rPr>
          <w:rFonts w:ascii="Calibri" w:eastAsia="Calibri" w:hAnsi="Calibri" w:cs="Calibri"/>
          <w:color w:val="000000"/>
          <w:sz w:val="22"/>
          <w:szCs w:val="22"/>
        </w:rPr>
        <w:t xml:space="preserve"> dle příslušných norem.</w:t>
      </w:r>
    </w:p>
    <w:p w14:paraId="08F59A77" w14:textId="19F52DFE"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845130">
        <w:rPr>
          <w:rFonts w:ascii="Calibri" w:eastAsia="Calibri" w:hAnsi="Calibri" w:cs="Calibri"/>
          <w:color w:val="000000"/>
          <w:sz w:val="22"/>
          <w:szCs w:val="22"/>
        </w:rPr>
        <w:t>Nájemce je povinen oznámit bez zbytečného odkladu pronajímateli potřebu oprav, které má pronajímatel provést a umožnit provedení t</w:t>
      </w:r>
      <w:r w:rsidR="00CB0C62">
        <w:rPr>
          <w:rFonts w:ascii="Calibri" w:eastAsia="Calibri" w:hAnsi="Calibri" w:cs="Calibri"/>
          <w:color w:val="000000"/>
          <w:sz w:val="22"/>
          <w:szCs w:val="22"/>
        </w:rPr>
        <w:t>ěchto i jiných nezbytných oprav</w:t>
      </w:r>
      <w:r>
        <w:rPr>
          <w:rFonts w:ascii="Calibri" w:eastAsia="Calibri" w:hAnsi="Calibri" w:cs="Calibri"/>
          <w:color w:val="000000"/>
          <w:sz w:val="22"/>
          <w:szCs w:val="22"/>
        </w:rPr>
        <w:t xml:space="preserve"> jinak nájemce odpovídá za škodu, která nesplněním povinnosti pronajímateli vznikla.</w:t>
      </w:r>
    </w:p>
    <w:p w14:paraId="51338B7D" w14:textId="4B453A70"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bere na vědomí, že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je součástí památkově chráněného objektu a zavazuje se dodržovat všechny obecně závazné právní předpisy, zejména předpisy na úseku památkové péče, bezpečnostní a protipožární předpisy. </w:t>
      </w:r>
    </w:p>
    <w:p w14:paraId="417B2675" w14:textId="6F6B2408"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zajišťuje bezpečnost a ochranu zdraví svých zaměstnanců při práci s ohledem na rizika možného ohrožení jejich života a zdraví, která se týkají výkonu práce (dále jen „rizika“), jakož i bezpečnost dalších osob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se nacházejících, a požární ochranu ve smyslu obecně závazných předpisů a je odpovědný za dodržování ustanovení těchto předpisů a za škody, které vzniknou jeho činností nebo v souvislosti s touto činností. Nájemce je povinen informovat pronajímatele o rizicích a opatřeních přijatých k ochraně před jejich působením. </w:t>
      </w:r>
    </w:p>
    <w:p w14:paraId="2C7F2D7F" w14:textId="662CADD7"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Pronajímatel má právo provádět kontrolu zabezpečování bezpečnosti práce a protipožární ochrany. Nájemce je povinen být př</w:t>
      </w:r>
      <w:r w:rsidR="00B015CE">
        <w:rPr>
          <w:rFonts w:ascii="Calibri" w:eastAsia="Calibri" w:hAnsi="Calibri" w:cs="Calibri"/>
          <w:color w:val="000000"/>
          <w:sz w:val="22"/>
          <w:szCs w:val="22"/>
        </w:rPr>
        <w:t>i</w:t>
      </w:r>
      <w:r>
        <w:rPr>
          <w:rFonts w:ascii="Calibri" w:eastAsia="Calibri" w:hAnsi="Calibri" w:cs="Calibri"/>
          <w:color w:val="000000"/>
          <w:sz w:val="22"/>
          <w:szCs w:val="22"/>
        </w:rPr>
        <w:t xml:space="preserve"> kontrolách součinný.</w:t>
      </w:r>
    </w:p>
    <w:p w14:paraId="2601368F" w14:textId="7A7C1A8E"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Nájemce se zavazuje během užívání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dodržovat organizační a bezpečnostní pokyny odpovědných zaměstnanců pronajímatele.</w:t>
      </w:r>
    </w:p>
    <w:p w14:paraId="1796C220" w14:textId="77777777"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Nájemce si bude počínat tak, aby nedošlo ke škodě na majetku pronajímatele, na majetku a zdraví dalších osob. Jakékoliv závady nebo škodní události bude neprodleně hlásit pronajímateli.</w:t>
      </w:r>
    </w:p>
    <w:p w14:paraId="0DA2059E" w14:textId="3CDF96BC" w:rsidR="00B1452C" w:rsidRPr="007E71DA" w:rsidRDefault="0082023E">
      <w:pPr>
        <w:numPr>
          <w:ilvl w:val="1"/>
          <w:numId w:val="9"/>
        </w:numPr>
        <w:pBdr>
          <w:top w:val="nil"/>
          <w:left w:val="nil"/>
          <w:bottom w:val="nil"/>
          <w:right w:val="nil"/>
          <w:between w:val="nil"/>
        </w:pBdr>
        <w:spacing w:after="60"/>
        <w:jc w:val="both"/>
        <w:rPr>
          <w:rFonts w:ascii="Calibri" w:eastAsia="Calibri" w:hAnsi="Calibri" w:cs="Calibri"/>
          <w:sz w:val="22"/>
          <w:szCs w:val="22"/>
        </w:rPr>
      </w:pPr>
      <w:r>
        <w:rPr>
          <w:rFonts w:ascii="Calibri" w:eastAsia="Calibri" w:hAnsi="Calibri" w:cs="Calibri"/>
          <w:color w:val="000000"/>
          <w:sz w:val="22"/>
          <w:szCs w:val="22"/>
        </w:rPr>
        <w:t xml:space="preserve">Nájemce odpovídá za všechny osoby, kterým umožní přístup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Nájemce odpovídá za škodu, které tyto </w:t>
      </w:r>
      <w:r w:rsidRPr="007E71DA">
        <w:rPr>
          <w:rFonts w:ascii="Calibri" w:eastAsia="Calibri" w:hAnsi="Calibri" w:cs="Calibri"/>
          <w:sz w:val="22"/>
          <w:szCs w:val="22"/>
        </w:rPr>
        <w:t>osoby způsobí.</w:t>
      </w:r>
    </w:p>
    <w:p w14:paraId="1BBE3686" w14:textId="570865CF" w:rsidR="00B1452C" w:rsidRPr="007E71DA" w:rsidRDefault="0082023E">
      <w:pPr>
        <w:numPr>
          <w:ilvl w:val="1"/>
          <w:numId w:val="9"/>
        </w:numPr>
        <w:pBdr>
          <w:top w:val="nil"/>
          <w:left w:val="nil"/>
          <w:bottom w:val="nil"/>
          <w:right w:val="nil"/>
          <w:between w:val="nil"/>
        </w:pBdr>
        <w:spacing w:after="60"/>
        <w:jc w:val="both"/>
        <w:rPr>
          <w:rFonts w:ascii="Calibri" w:eastAsia="Calibri" w:hAnsi="Calibri" w:cs="Calibri"/>
          <w:sz w:val="22"/>
          <w:szCs w:val="22"/>
        </w:rPr>
      </w:pPr>
      <w:r w:rsidRPr="007E71DA">
        <w:rPr>
          <w:rFonts w:ascii="Calibri" w:eastAsia="Calibri" w:hAnsi="Calibri" w:cs="Calibri"/>
          <w:sz w:val="22"/>
          <w:szCs w:val="22"/>
        </w:rPr>
        <w:lastRenderedPageBreak/>
        <w:t>Nájemce se zavazuje dodržovat a zajistit, že v </w:t>
      </w:r>
      <w:r w:rsidR="00FB7D87">
        <w:rPr>
          <w:rFonts w:ascii="Calibri" w:eastAsia="Calibri" w:hAnsi="Calibri" w:cs="Calibri"/>
          <w:sz w:val="22"/>
          <w:szCs w:val="22"/>
        </w:rPr>
        <w:t>Předmět</w:t>
      </w:r>
      <w:r w:rsidRPr="007E71DA">
        <w:rPr>
          <w:rFonts w:ascii="Calibri" w:eastAsia="Calibri" w:hAnsi="Calibri" w:cs="Calibri"/>
          <w:sz w:val="22"/>
          <w:szCs w:val="22"/>
        </w:rPr>
        <w:t xml:space="preserve">u nájmu </w:t>
      </w:r>
      <w:r w:rsidR="00A32D19" w:rsidRPr="007E71DA">
        <w:rPr>
          <w:rFonts w:ascii="Calibri" w:eastAsia="Calibri" w:hAnsi="Calibri" w:cs="Calibri"/>
          <w:sz w:val="22"/>
          <w:szCs w:val="22"/>
        </w:rPr>
        <w:t xml:space="preserve">a ani v dalších prostorách v budově </w:t>
      </w:r>
      <w:r w:rsidRPr="007E71DA">
        <w:rPr>
          <w:rFonts w:ascii="Calibri" w:eastAsia="Calibri" w:hAnsi="Calibri" w:cs="Calibri"/>
          <w:sz w:val="22"/>
          <w:szCs w:val="22"/>
        </w:rPr>
        <w:t>nebude používán otevřený oheň a nebude se kouřit</w:t>
      </w:r>
      <w:r w:rsidR="007E71DA" w:rsidRPr="007E71DA">
        <w:rPr>
          <w:rFonts w:ascii="Calibri" w:eastAsia="Calibri" w:hAnsi="Calibri" w:cs="Calibri"/>
          <w:sz w:val="22"/>
          <w:szCs w:val="22"/>
        </w:rPr>
        <w:t>.</w:t>
      </w:r>
      <w:r w:rsidRPr="007E71DA">
        <w:rPr>
          <w:rFonts w:ascii="Calibri" w:eastAsia="Calibri" w:hAnsi="Calibri" w:cs="Calibri"/>
          <w:sz w:val="22"/>
          <w:szCs w:val="22"/>
        </w:rPr>
        <w:t xml:space="preserve"> </w:t>
      </w:r>
    </w:p>
    <w:p w14:paraId="6B3E6807" w14:textId="340C8AF6" w:rsidR="00B1452C" w:rsidRPr="007E71DA" w:rsidRDefault="0082023E">
      <w:pPr>
        <w:numPr>
          <w:ilvl w:val="1"/>
          <w:numId w:val="9"/>
        </w:numPr>
        <w:pBdr>
          <w:top w:val="nil"/>
          <w:left w:val="nil"/>
          <w:bottom w:val="nil"/>
          <w:right w:val="nil"/>
          <w:between w:val="nil"/>
        </w:pBdr>
        <w:spacing w:after="60"/>
        <w:jc w:val="both"/>
        <w:rPr>
          <w:rFonts w:ascii="Calibri" w:eastAsia="Calibri" w:hAnsi="Calibri" w:cs="Calibri"/>
          <w:sz w:val="22"/>
          <w:szCs w:val="22"/>
        </w:rPr>
      </w:pPr>
      <w:r w:rsidRPr="007E71DA">
        <w:rPr>
          <w:rFonts w:ascii="Calibri" w:eastAsia="Calibri" w:hAnsi="Calibri" w:cs="Calibri"/>
          <w:sz w:val="22"/>
          <w:szCs w:val="22"/>
        </w:rPr>
        <w:t>V případě veřejného provozování autorských děl (živě nebo z nosičů) nájemcem je nájemce povinen uzavřít s příslušným správcem autorských práv smlouvu o užití díla (licenční smlouvu) a uhradit tomuto správci autorských práv poplatky dle platných sazebníků příslušného správce.</w:t>
      </w:r>
      <w:r w:rsidR="007E71DA">
        <w:rPr>
          <w:rFonts w:ascii="Calibri" w:eastAsia="Calibri" w:hAnsi="Calibri" w:cs="Calibri"/>
          <w:sz w:val="22"/>
          <w:szCs w:val="22"/>
        </w:rPr>
        <w:t xml:space="preserve"> Nájemce je taktéž povinen hradit koncesionářské poplatky dle zákona.</w:t>
      </w:r>
    </w:p>
    <w:p w14:paraId="5429BAF8" w14:textId="1EF5FD4F" w:rsidR="00B1452C"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7E71DA">
        <w:rPr>
          <w:rFonts w:ascii="Calibri" w:eastAsia="Calibri" w:hAnsi="Calibri" w:cs="Calibri"/>
          <w:sz w:val="22"/>
          <w:szCs w:val="22"/>
        </w:rPr>
        <w:t>Pronajímatel neod</w:t>
      </w:r>
      <w:r>
        <w:rPr>
          <w:rFonts w:ascii="Calibri" w:eastAsia="Calibri" w:hAnsi="Calibri" w:cs="Calibri"/>
          <w:color w:val="000000"/>
          <w:sz w:val="22"/>
          <w:szCs w:val="22"/>
        </w:rPr>
        <w:t xml:space="preserve">povídá za škody na majetku vneseném nájemcem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ani za škody na majetku vneseném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jinými osobami se souhlasem nájemce.</w:t>
      </w:r>
    </w:p>
    <w:p w14:paraId="5FF6A19F" w14:textId="487FB353" w:rsidR="00B1452C" w:rsidRPr="00AA7AFD"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Pronajímatel neodpovídá za bezpečnost, zdraví a majetek osob, které se zdržují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a ani za škody osobám </w:t>
      </w:r>
      <w:r w:rsidRPr="00AA7AFD">
        <w:rPr>
          <w:rFonts w:ascii="Calibri" w:eastAsia="Calibri" w:hAnsi="Calibri" w:cs="Calibri"/>
          <w:color w:val="000000"/>
          <w:sz w:val="22"/>
          <w:szCs w:val="22"/>
        </w:rPr>
        <w:t>vzniklé při provozování činnosti uvedené v čl. III této smlouvy.</w:t>
      </w:r>
    </w:p>
    <w:p w14:paraId="13A32F53" w14:textId="77777777" w:rsidR="00B1452C" w:rsidRPr="00AA7AFD"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AA7AFD">
        <w:rPr>
          <w:rFonts w:ascii="Calibri" w:eastAsia="Calibri" w:hAnsi="Calibri" w:cs="Calibri"/>
          <w:color w:val="000000"/>
          <w:sz w:val="22"/>
          <w:szCs w:val="22"/>
        </w:rPr>
        <w:t>Pronajímatel neodpovídá za škody způsobené nájemci v důsledku živelné události.</w:t>
      </w:r>
    </w:p>
    <w:p w14:paraId="765B3F77" w14:textId="1AB79D38" w:rsidR="00B1452C" w:rsidRPr="004F0F8A" w:rsidRDefault="0082023E">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r w:rsidRPr="00AA7AFD">
        <w:rPr>
          <w:rFonts w:ascii="Calibri" w:eastAsia="Calibri" w:hAnsi="Calibri" w:cs="Calibri"/>
          <w:color w:val="000000"/>
          <w:sz w:val="22"/>
          <w:szCs w:val="22"/>
        </w:rPr>
        <w:t xml:space="preserve">Nájemce bere na vědomí, že v areálu </w:t>
      </w:r>
      <w:r w:rsidR="00FB7D87">
        <w:rPr>
          <w:rFonts w:ascii="Calibri" w:eastAsia="Calibri" w:hAnsi="Calibri" w:cs="Calibri"/>
          <w:color w:val="000000"/>
          <w:sz w:val="22"/>
          <w:szCs w:val="22"/>
        </w:rPr>
        <w:t>Budovy</w:t>
      </w:r>
      <w:r w:rsidRPr="00AA7AFD">
        <w:rPr>
          <w:rFonts w:ascii="Calibri" w:eastAsia="Calibri" w:hAnsi="Calibri" w:cs="Calibri"/>
          <w:color w:val="000000"/>
          <w:sz w:val="22"/>
          <w:szCs w:val="22"/>
        </w:rPr>
        <w:t xml:space="preserve"> je instalován kamerový systém a dochází tak ke zpracování osobních údajů osob, které vstupují do monitorovaného prostoru. Pronajímatel při jejich zpracování </w:t>
      </w:r>
      <w:r w:rsidRPr="004F0F8A">
        <w:rPr>
          <w:rFonts w:ascii="Calibri" w:eastAsia="Calibri" w:hAnsi="Calibri" w:cs="Calibri"/>
          <w:color w:val="000000"/>
          <w:sz w:val="22"/>
          <w:szCs w:val="22"/>
        </w:rPr>
        <w:t xml:space="preserve">postupuje dle platných právních předpisů. </w:t>
      </w:r>
    </w:p>
    <w:p w14:paraId="2FA7DA89" w14:textId="47705BC4" w:rsidR="004F0F8A" w:rsidRDefault="004F0F8A" w:rsidP="004F0F8A">
      <w:pPr>
        <w:numPr>
          <w:ilvl w:val="1"/>
          <w:numId w:val="9"/>
        </w:numPr>
        <w:pBdr>
          <w:top w:val="nil"/>
          <w:left w:val="nil"/>
          <w:bottom w:val="nil"/>
          <w:right w:val="nil"/>
          <w:between w:val="nil"/>
        </w:pBdr>
        <w:spacing w:after="60"/>
        <w:jc w:val="both"/>
        <w:rPr>
          <w:rFonts w:ascii="Calibri" w:eastAsia="Calibri" w:hAnsi="Calibri" w:cs="Calibri"/>
          <w:color w:val="000000"/>
          <w:sz w:val="22"/>
          <w:szCs w:val="22"/>
        </w:rPr>
      </w:pPr>
      <w:bookmarkStart w:id="6" w:name="_Hlk161926015"/>
      <w:r w:rsidRPr="004F0F8A">
        <w:rPr>
          <w:rFonts w:ascii="Calibri" w:eastAsia="Calibri" w:hAnsi="Calibri" w:cs="Calibri"/>
          <w:color w:val="000000"/>
          <w:sz w:val="22"/>
          <w:szCs w:val="22"/>
        </w:rPr>
        <w:t xml:space="preserve">Nájemce je povinen </w:t>
      </w:r>
      <w:r w:rsidR="00FB7D87">
        <w:rPr>
          <w:rFonts w:ascii="Calibri" w:eastAsia="Calibri" w:hAnsi="Calibri" w:cs="Calibri"/>
          <w:color w:val="000000"/>
          <w:sz w:val="22"/>
          <w:szCs w:val="22"/>
        </w:rPr>
        <w:t>Předmět</w:t>
      </w:r>
      <w:r w:rsidRPr="004F0F8A">
        <w:rPr>
          <w:rFonts w:ascii="Calibri" w:eastAsia="Calibri" w:hAnsi="Calibri" w:cs="Calibri"/>
          <w:color w:val="000000"/>
          <w:sz w:val="22"/>
          <w:szCs w:val="22"/>
        </w:rPr>
        <w:t xml:space="preserve"> nájmu </w:t>
      </w:r>
      <w:r w:rsidRPr="00BA6CDA">
        <w:rPr>
          <w:rFonts w:ascii="Calibri" w:eastAsia="Calibri" w:hAnsi="Calibri" w:cs="Calibri"/>
          <w:b/>
          <w:bCs/>
          <w:color w:val="000000"/>
          <w:sz w:val="22"/>
          <w:szCs w:val="22"/>
        </w:rPr>
        <w:t>pojistit proti riziku škody způsobené třetím osobám</w:t>
      </w:r>
      <w:r w:rsidRPr="004F0F8A">
        <w:rPr>
          <w:rFonts w:ascii="Calibri" w:eastAsia="Calibri" w:hAnsi="Calibri" w:cs="Calibri"/>
          <w:color w:val="000000"/>
          <w:sz w:val="22"/>
          <w:szCs w:val="22"/>
        </w:rPr>
        <w:t xml:space="preserve"> činností vykonávanou v </w:t>
      </w:r>
      <w:r w:rsidR="00FB7D87">
        <w:rPr>
          <w:rFonts w:ascii="Calibri" w:eastAsia="Calibri" w:hAnsi="Calibri" w:cs="Calibri"/>
          <w:color w:val="000000"/>
          <w:sz w:val="22"/>
          <w:szCs w:val="22"/>
        </w:rPr>
        <w:t>Předmět</w:t>
      </w:r>
      <w:r w:rsidRPr="004F0F8A">
        <w:rPr>
          <w:rFonts w:ascii="Calibri" w:eastAsia="Calibri" w:hAnsi="Calibri" w:cs="Calibri"/>
          <w:color w:val="000000"/>
          <w:sz w:val="22"/>
          <w:szCs w:val="22"/>
        </w:rPr>
        <w:t xml:space="preserve">u nájmu, škody způsobené na </w:t>
      </w:r>
      <w:r w:rsidR="00FB7D87">
        <w:rPr>
          <w:rFonts w:ascii="Calibri" w:eastAsia="Calibri" w:hAnsi="Calibri" w:cs="Calibri"/>
          <w:color w:val="000000"/>
          <w:sz w:val="22"/>
          <w:szCs w:val="22"/>
        </w:rPr>
        <w:t>Předmět</w:t>
      </w:r>
      <w:r w:rsidRPr="004F0F8A">
        <w:rPr>
          <w:rFonts w:ascii="Calibri" w:eastAsia="Calibri" w:hAnsi="Calibri" w:cs="Calibri"/>
          <w:color w:val="000000"/>
          <w:sz w:val="22"/>
          <w:szCs w:val="22"/>
        </w:rPr>
        <w:t xml:space="preserve">u nájmu nájemcem a proti živelným pohromám a haváriím (únik vody, plynu apod.), </w:t>
      </w:r>
      <w:r w:rsidRPr="000918EA">
        <w:rPr>
          <w:rFonts w:ascii="Calibri" w:eastAsia="Calibri" w:hAnsi="Calibri" w:cs="Calibri"/>
          <w:sz w:val="22"/>
          <w:szCs w:val="22"/>
        </w:rPr>
        <w:t xml:space="preserve">a to ve výši </w:t>
      </w:r>
      <w:r w:rsidR="00700DFF" w:rsidRPr="000918EA">
        <w:rPr>
          <w:rFonts w:ascii="Calibri" w:eastAsia="Calibri" w:hAnsi="Calibri" w:cs="Calibri"/>
          <w:sz w:val="22"/>
          <w:szCs w:val="22"/>
        </w:rPr>
        <w:t>100 000,-</w:t>
      </w:r>
      <w:r w:rsidRPr="000918EA">
        <w:rPr>
          <w:rFonts w:ascii="Calibri" w:eastAsia="Calibri" w:hAnsi="Calibri" w:cs="Calibri"/>
          <w:sz w:val="22"/>
          <w:szCs w:val="22"/>
        </w:rPr>
        <w:t xml:space="preserve"> Kč. </w:t>
      </w:r>
      <w:r w:rsidRPr="004F0F8A">
        <w:rPr>
          <w:rFonts w:ascii="Calibri" w:eastAsia="Calibri" w:hAnsi="Calibri" w:cs="Calibri"/>
          <w:color w:val="000000"/>
          <w:sz w:val="22"/>
          <w:szCs w:val="22"/>
        </w:rPr>
        <w:t>Pojistnou smlouvu prokazující splnění této povinnosti předloží nájemce pronajímateli nejpozději do 10 dnů ode dne podpisu této smlouvy poslední ze smluvních stran.</w:t>
      </w:r>
    </w:p>
    <w:bookmarkEnd w:id="6"/>
    <w:p w14:paraId="0D82D5DC" w14:textId="77777777" w:rsidR="001B7032" w:rsidRPr="00392D6E" w:rsidRDefault="001B7032" w:rsidP="001B7032">
      <w:pPr>
        <w:numPr>
          <w:ilvl w:val="1"/>
          <w:numId w:val="9"/>
        </w:numPr>
        <w:pBdr>
          <w:top w:val="nil"/>
          <w:left w:val="nil"/>
          <w:bottom w:val="nil"/>
          <w:right w:val="nil"/>
          <w:between w:val="nil"/>
        </w:pBdr>
        <w:spacing w:after="60"/>
        <w:jc w:val="both"/>
        <w:rPr>
          <w:rFonts w:asciiTheme="majorHAnsi" w:hAnsiTheme="majorHAnsi" w:cstheme="majorHAnsi"/>
          <w:sz w:val="22"/>
          <w:szCs w:val="22"/>
        </w:rPr>
      </w:pPr>
      <w:r w:rsidRPr="001B7032">
        <w:rPr>
          <w:rFonts w:ascii="Calibri" w:eastAsia="Calibri" w:hAnsi="Calibri" w:cs="Calibri"/>
          <w:color w:val="000000"/>
          <w:sz w:val="22"/>
          <w:szCs w:val="22"/>
        </w:rPr>
        <w:t>Nájemce</w:t>
      </w:r>
      <w:r w:rsidRPr="00392D6E">
        <w:rPr>
          <w:rFonts w:asciiTheme="majorHAnsi" w:hAnsiTheme="majorHAnsi" w:cstheme="majorHAnsi"/>
          <w:sz w:val="22"/>
          <w:szCs w:val="22"/>
        </w:rPr>
        <w:t xml:space="preserve"> je povinen </w:t>
      </w:r>
      <w:r w:rsidRPr="001B7032">
        <w:rPr>
          <w:rFonts w:asciiTheme="majorHAnsi" w:hAnsiTheme="majorHAnsi" w:cstheme="majorHAnsi"/>
          <w:sz w:val="22"/>
          <w:szCs w:val="22"/>
        </w:rPr>
        <w:t>třídit odpad</w:t>
      </w:r>
      <w:r w:rsidRPr="00392D6E">
        <w:rPr>
          <w:rFonts w:asciiTheme="majorHAnsi" w:hAnsiTheme="majorHAnsi" w:cstheme="majorHAnsi"/>
          <w:sz w:val="22"/>
          <w:szCs w:val="22"/>
        </w:rPr>
        <w:t>, který bude separovaně vynášen úklidovou službou.</w:t>
      </w:r>
    </w:p>
    <w:p w14:paraId="4E75852C" w14:textId="77777777" w:rsidR="001B7032" w:rsidRPr="004F0F8A" w:rsidRDefault="001B7032" w:rsidP="001B7032">
      <w:pPr>
        <w:pBdr>
          <w:top w:val="nil"/>
          <w:left w:val="nil"/>
          <w:bottom w:val="nil"/>
          <w:right w:val="nil"/>
          <w:between w:val="nil"/>
        </w:pBdr>
        <w:spacing w:after="60"/>
        <w:ind w:left="425"/>
        <w:jc w:val="both"/>
        <w:rPr>
          <w:rFonts w:ascii="Calibri" w:eastAsia="Calibri" w:hAnsi="Calibri" w:cs="Calibri"/>
          <w:color w:val="000000"/>
          <w:sz w:val="22"/>
          <w:szCs w:val="22"/>
        </w:rPr>
      </w:pPr>
    </w:p>
    <w:p w14:paraId="259EC0E7" w14:textId="77777777" w:rsidR="00B1452C" w:rsidRDefault="00B1452C">
      <w:pPr>
        <w:pBdr>
          <w:top w:val="nil"/>
          <w:left w:val="nil"/>
          <w:bottom w:val="nil"/>
          <w:right w:val="nil"/>
          <w:between w:val="nil"/>
        </w:pBdr>
        <w:spacing w:after="60"/>
        <w:ind w:left="425" w:hanging="425"/>
        <w:jc w:val="both"/>
        <w:rPr>
          <w:rFonts w:ascii="Calibri" w:eastAsia="Calibri" w:hAnsi="Calibri" w:cs="Calibri"/>
          <w:color w:val="000000"/>
          <w:sz w:val="22"/>
          <w:szCs w:val="22"/>
          <w:highlight w:val="lightGray"/>
        </w:rPr>
      </w:pPr>
    </w:p>
    <w:p w14:paraId="565B1D62" w14:textId="77777777" w:rsidR="00B1452C" w:rsidRDefault="0082023E">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Doba nájmu a ukončení nájmu</w:t>
      </w:r>
    </w:p>
    <w:p w14:paraId="00830CAD" w14:textId="5296EA19"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bookmarkStart w:id="7" w:name="1t3h5sf" w:colFirst="0" w:colLast="0"/>
      <w:bookmarkEnd w:id="7"/>
      <w:r>
        <w:rPr>
          <w:rFonts w:ascii="Calibri" w:eastAsia="Calibri" w:hAnsi="Calibri" w:cs="Calibri"/>
          <w:color w:val="000000"/>
          <w:sz w:val="22"/>
          <w:szCs w:val="22"/>
        </w:rPr>
        <w:t xml:space="preserve">Tato smlouva se uzavírá na dobu určitou, a to </w:t>
      </w:r>
      <w:r w:rsidRPr="00AA7AFD">
        <w:rPr>
          <w:rFonts w:ascii="Calibri" w:eastAsia="Calibri" w:hAnsi="Calibri" w:cs="Calibri"/>
          <w:b/>
          <w:color w:val="000000"/>
          <w:sz w:val="22"/>
          <w:szCs w:val="22"/>
        </w:rPr>
        <w:t>od</w:t>
      </w:r>
      <w:r w:rsidR="00AA7AFD" w:rsidRPr="00AA7AFD">
        <w:rPr>
          <w:rFonts w:ascii="Calibri" w:eastAsia="Calibri" w:hAnsi="Calibri" w:cs="Calibri"/>
          <w:b/>
          <w:color w:val="000000"/>
          <w:sz w:val="22"/>
          <w:szCs w:val="22"/>
        </w:rPr>
        <w:t xml:space="preserve"> </w:t>
      </w:r>
      <w:r w:rsidR="00392D6E" w:rsidRPr="003E2351">
        <w:rPr>
          <w:rFonts w:ascii="Calibri" w:eastAsia="Calibri" w:hAnsi="Calibri" w:cs="Calibri"/>
          <w:b/>
          <w:color w:val="000000"/>
          <w:sz w:val="22"/>
          <w:szCs w:val="22"/>
          <w:highlight w:val="cyan"/>
        </w:rPr>
        <w:t xml:space="preserve">……………. </w:t>
      </w:r>
      <w:r w:rsidR="00AA7AFD" w:rsidRPr="00AA7AFD">
        <w:rPr>
          <w:rFonts w:ascii="Calibri" w:eastAsia="Calibri" w:hAnsi="Calibri" w:cs="Calibri"/>
          <w:b/>
          <w:color w:val="000000"/>
          <w:sz w:val="22"/>
          <w:szCs w:val="22"/>
        </w:rPr>
        <w:t>202</w:t>
      </w:r>
      <w:bookmarkStart w:id="8" w:name="4d34og8" w:colFirst="0" w:colLast="0"/>
      <w:bookmarkEnd w:id="8"/>
      <w:r w:rsidR="00700DFF">
        <w:rPr>
          <w:rFonts w:ascii="Calibri" w:eastAsia="Calibri" w:hAnsi="Calibri" w:cs="Calibri"/>
          <w:b/>
          <w:color w:val="000000"/>
          <w:sz w:val="22"/>
          <w:szCs w:val="22"/>
        </w:rPr>
        <w:t>4</w:t>
      </w:r>
      <w:r w:rsidRPr="00AA7AFD">
        <w:rPr>
          <w:rFonts w:ascii="Calibri" w:eastAsia="Calibri" w:hAnsi="Calibri" w:cs="Calibri"/>
          <w:b/>
          <w:color w:val="000000"/>
          <w:sz w:val="22"/>
          <w:szCs w:val="22"/>
        </w:rPr>
        <w:t xml:space="preserve"> do </w:t>
      </w:r>
      <w:r w:rsidR="00392D6E" w:rsidRPr="003E2351">
        <w:rPr>
          <w:rFonts w:ascii="Calibri" w:eastAsia="Calibri" w:hAnsi="Calibri" w:cs="Calibri"/>
          <w:b/>
          <w:color w:val="000000"/>
          <w:sz w:val="22"/>
          <w:szCs w:val="22"/>
          <w:highlight w:val="cyan"/>
        </w:rPr>
        <w:t xml:space="preserve">………….. </w:t>
      </w:r>
      <w:r w:rsidR="00AA7AFD" w:rsidRPr="00AA7AFD">
        <w:rPr>
          <w:rFonts w:ascii="Calibri" w:eastAsia="Calibri" w:hAnsi="Calibri" w:cs="Calibri"/>
          <w:b/>
          <w:color w:val="000000"/>
          <w:sz w:val="22"/>
          <w:szCs w:val="22"/>
        </w:rPr>
        <w:t>202</w:t>
      </w:r>
      <w:r w:rsidR="00170760">
        <w:rPr>
          <w:rFonts w:ascii="Calibri" w:eastAsia="Calibri" w:hAnsi="Calibri" w:cs="Calibri"/>
          <w:b/>
          <w:color w:val="000000"/>
          <w:sz w:val="22"/>
          <w:szCs w:val="22"/>
        </w:rPr>
        <w:t>5</w:t>
      </w:r>
      <w:r w:rsidR="003E3B6C">
        <w:rPr>
          <w:rFonts w:ascii="Calibri" w:eastAsia="Calibri" w:hAnsi="Calibri" w:cs="Calibri"/>
          <w:color w:val="000000"/>
          <w:sz w:val="22"/>
          <w:szCs w:val="22"/>
        </w:rPr>
        <w:t>,</w:t>
      </w:r>
      <w:r w:rsidR="00135131">
        <w:rPr>
          <w:rStyle w:val="Znakapoznpodarou"/>
          <w:rFonts w:ascii="Calibri" w:eastAsia="Calibri" w:hAnsi="Calibri" w:cs="Calibri"/>
          <w:color w:val="000000"/>
          <w:sz w:val="22"/>
          <w:szCs w:val="22"/>
        </w:rPr>
        <w:footnoteReference w:id="3"/>
      </w:r>
      <w:r w:rsidR="003E3B6C">
        <w:rPr>
          <w:rFonts w:ascii="Calibri" w:eastAsia="Calibri" w:hAnsi="Calibri" w:cs="Calibri"/>
          <w:color w:val="000000"/>
          <w:sz w:val="22"/>
          <w:szCs w:val="22"/>
        </w:rPr>
        <w:t xml:space="preserve"> </w:t>
      </w:r>
      <w:r w:rsidR="003E3B6C" w:rsidRPr="0075248F">
        <w:rPr>
          <w:rFonts w:ascii="Calibri" w:eastAsia="Calibri" w:hAnsi="Calibri" w:cs="Calibri"/>
          <w:color w:val="000000"/>
          <w:sz w:val="22"/>
          <w:szCs w:val="22"/>
        </w:rPr>
        <w:t>pokud se obě strany nedohodnou jinak.</w:t>
      </w:r>
    </w:p>
    <w:p w14:paraId="3E89F4AE" w14:textId="29BD16B7" w:rsidR="00B1452C" w:rsidRPr="00AA7AFD"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Smluvní strany mohou smlouvu vypovědět v souladu s § 2308 a § 2309 zákona č. 89/2012 Sb., občanský zákoník, ve znění pozdějších předpisů</w:t>
      </w:r>
      <w:r w:rsidRPr="00AA7AFD">
        <w:rPr>
          <w:rFonts w:ascii="Calibri" w:eastAsia="Calibri" w:hAnsi="Calibri" w:cs="Calibri"/>
          <w:color w:val="000000"/>
          <w:sz w:val="22"/>
          <w:szCs w:val="22"/>
        </w:rPr>
        <w:t xml:space="preserve">. Výpověď musí být písemná a musí být uveden její důvod, jinak je neplatná. Výpovědní doba </w:t>
      </w:r>
      <w:r w:rsidR="000115C6">
        <w:rPr>
          <w:rFonts w:ascii="Calibri" w:eastAsia="Calibri" w:hAnsi="Calibri" w:cs="Calibri"/>
          <w:color w:val="000000"/>
          <w:sz w:val="22"/>
          <w:szCs w:val="22"/>
        </w:rPr>
        <w:t xml:space="preserve">je </w:t>
      </w:r>
      <w:r w:rsidR="000115C6" w:rsidRPr="000115C6">
        <w:rPr>
          <w:rFonts w:ascii="Calibri" w:eastAsia="Calibri" w:hAnsi="Calibri" w:cs="Calibri"/>
          <w:b/>
          <w:bCs/>
          <w:color w:val="000000"/>
          <w:sz w:val="22"/>
          <w:szCs w:val="22"/>
        </w:rPr>
        <w:t>tříměsíční</w:t>
      </w:r>
      <w:r w:rsidR="000115C6">
        <w:rPr>
          <w:rFonts w:ascii="Calibri" w:eastAsia="Calibri" w:hAnsi="Calibri" w:cs="Calibri"/>
          <w:color w:val="000000"/>
          <w:sz w:val="22"/>
          <w:szCs w:val="22"/>
        </w:rPr>
        <w:t xml:space="preserve"> a </w:t>
      </w:r>
      <w:r w:rsidRPr="00AA7AFD">
        <w:rPr>
          <w:rFonts w:ascii="Calibri" w:eastAsia="Calibri" w:hAnsi="Calibri" w:cs="Calibri"/>
          <w:color w:val="000000"/>
          <w:sz w:val="22"/>
          <w:szCs w:val="22"/>
        </w:rPr>
        <w:t>běží od prvního dne kalendářního dne následujícího poté, co výpověď došla druhé straně.</w:t>
      </w:r>
    </w:p>
    <w:p w14:paraId="4D7C9B04" w14:textId="77777777" w:rsidR="00B1452C" w:rsidRPr="00684272" w:rsidRDefault="0082023E">
      <w:pPr>
        <w:numPr>
          <w:ilvl w:val="1"/>
          <w:numId w:val="12"/>
        </w:numPr>
        <w:pBdr>
          <w:top w:val="nil"/>
          <w:left w:val="nil"/>
          <w:bottom w:val="nil"/>
          <w:right w:val="nil"/>
          <w:between w:val="nil"/>
        </w:pBdr>
        <w:spacing w:after="60"/>
        <w:jc w:val="both"/>
        <w:rPr>
          <w:rFonts w:ascii="Calibri" w:eastAsia="Calibri" w:hAnsi="Calibri" w:cs="Calibri"/>
          <w:sz w:val="22"/>
          <w:szCs w:val="22"/>
        </w:rPr>
      </w:pPr>
      <w:r w:rsidRPr="00AA7AFD">
        <w:rPr>
          <w:rFonts w:ascii="Calibri" w:eastAsia="Calibri" w:hAnsi="Calibri" w:cs="Calibri"/>
          <w:color w:val="000000"/>
          <w:sz w:val="22"/>
          <w:szCs w:val="22"/>
        </w:rPr>
        <w:t xml:space="preserve">Pronajímatel je </w:t>
      </w:r>
      <w:r w:rsidRPr="00684272">
        <w:rPr>
          <w:rFonts w:ascii="Calibri" w:eastAsia="Calibri" w:hAnsi="Calibri" w:cs="Calibri"/>
          <w:color w:val="000000"/>
          <w:sz w:val="22"/>
          <w:szCs w:val="22"/>
        </w:rPr>
        <w:t xml:space="preserve">oprávněn </w:t>
      </w:r>
      <w:r w:rsidRPr="00684272">
        <w:rPr>
          <w:rFonts w:ascii="Calibri" w:eastAsia="Calibri" w:hAnsi="Calibri" w:cs="Calibri"/>
          <w:sz w:val="22"/>
          <w:szCs w:val="22"/>
        </w:rPr>
        <w:t>písemně vypovědět nájem bez výpovědní doby v případech dle občanského zákoníku a dále v případech, kdy nájemce porušuje své povinnosti zvlášť závažným způsobem. Za zvlášť závažné porušení povinností nájemcem se považuje zejména:</w:t>
      </w:r>
    </w:p>
    <w:p w14:paraId="4053CBA9" w14:textId="6190FCF2" w:rsidR="00B1452C" w:rsidRPr="00684272" w:rsidRDefault="0082023E">
      <w:pPr>
        <w:numPr>
          <w:ilvl w:val="2"/>
          <w:numId w:val="12"/>
        </w:numPr>
        <w:pBdr>
          <w:top w:val="nil"/>
          <w:left w:val="nil"/>
          <w:bottom w:val="nil"/>
          <w:right w:val="nil"/>
          <w:between w:val="nil"/>
        </w:pBdr>
        <w:spacing w:after="60"/>
        <w:jc w:val="both"/>
        <w:rPr>
          <w:rFonts w:ascii="Calibri" w:eastAsia="Calibri" w:hAnsi="Calibri" w:cs="Calibri"/>
          <w:color w:val="000000"/>
          <w:sz w:val="22"/>
          <w:szCs w:val="22"/>
        </w:rPr>
      </w:pPr>
      <w:r w:rsidRPr="00684272">
        <w:rPr>
          <w:rFonts w:ascii="Calibri" w:eastAsia="Calibri" w:hAnsi="Calibri" w:cs="Calibri"/>
          <w:sz w:val="22"/>
          <w:szCs w:val="22"/>
        </w:rPr>
        <w:t xml:space="preserve">jestliže nájemce užívá </w:t>
      </w:r>
      <w:r w:rsidR="00FB7D87">
        <w:rPr>
          <w:rFonts w:ascii="Calibri" w:eastAsia="Calibri" w:hAnsi="Calibri" w:cs="Calibri"/>
          <w:sz w:val="22"/>
          <w:szCs w:val="22"/>
        </w:rPr>
        <w:t>Předmět</w:t>
      </w:r>
      <w:r w:rsidRPr="00684272">
        <w:rPr>
          <w:rFonts w:ascii="Calibri" w:eastAsia="Calibri" w:hAnsi="Calibri" w:cs="Calibri"/>
          <w:sz w:val="22"/>
          <w:szCs w:val="22"/>
        </w:rPr>
        <w:t xml:space="preserve"> nájmu jiným způsobem nebo k jinému než sjednanému účelu, nebo nedodržuje závazné podmínky stanovené pro užívání </w:t>
      </w:r>
      <w:r w:rsidR="00FB7D87">
        <w:rPr>
          <w:rFonts w:ascii="Calibri" w:eastAsia="Calibri" w:hAnsi="Calibri" w:cs="Calibri"/>
          <w:sz w:val="22"/>
          <w:szCs w:val="22"/>
        </w:rPr>
        <w:t>Předmět</w:t>
      </w:r>
      <w:r w:rsidRPr="00684272">
        <w:rPr>
          <w:rFonts w:ascii="Calibri" w:eastAsia="Calibri" w:hAnsi="Calibri" w:cs="Calibri"/>
          <w:sz w:val="22"/>
          <w:szCs w:val="22"/>
        </w:rPr>
        <w:t xml:space="preserve">u nájmu </w:t>
      </w:r>
    </w:p>
    <w:p w14:paraId="69B8D8C0" w14:textId="63214D46" w:rsidR="00B1452C" w:rsidRPr="00684272" w:rsidRDefault="0082023E">
      <w:pPr>
        <w:numPr>
          <w:ilvl w:val="2"/>
          <w:numId w:val="12"/>
        </w:numPr>
        <w:pBdr>
          <w:top w:val="nil"/>
          <w:left w:val="nil"/>
          <w:bottom w:val="nil"/>
          <w:right w:val="nil"/>
          <w:between w:val="nil"/>
        </w:pBdr>
        <w:spacing w:after="60"/>
        <w:jc w:val="both"/>
        <w:rPr>
          <w:rFonts w:ascii="Calibri" w:eastAsia="Calibri" w:hAnsi="Calibri" w:cs="Calibri"/>
          <w:color w:val="000000"/>
          <w:sz w:val="22"/>
          <w:szCs w:val="22"/>
        </w:rPr>
      </w:pPr>
      <w:r w:rsidRPr="00684272">
        <w:rPr>
          <w:rFonts w:ascii="Calibri" w:eastAsia="Calibri" w:hAnsi="Calibri" w:cs="Calibri"/>
          <w:color w:val="000000"/>
          <w:sz w:val="22"/>
          <w:szCs w:val="22"/>
        </w:rPr>
        <w:t xml:space="preserve">jestliže nájemce poškozuje </w:t>
      </w:r>
      <w:r w:rsidR="00FB7D87">
        <w:rPr>
          <w:rFonts w:ascii="Calibri" w:eastAsia="Calibri" w:hAnsi="Calibri" w:cs="Calibri"/>
          <w:color w:val="000000"/>
          <w:sz w:val="22"/>
          <w:szCs w:val="22"/>
        </w:rPr>
        <w:t>Předmět</w:t>
      </w:r>
      <w:r w:rsidRPr="00684272">
        <w:rPr>
          <w:rFonts w:ascii="Calibri" w:eastAsia="Calibri" w:hAnsi="Calibri" w:cs="Calibri"/>
          <w:color w:val="000000"/>
          <w:sz w:val="22"/>
          <w:szCs w:val="22"/>
        </w:rPr>
        <w:t xml:space="preserve"> nájmu závažným nebo nenapravitelným způsobem nebo způsobí-li jinak závažnou škodu na </w:t>
      </w:r>
      <w:r w:rsidR="00FB7D87">
        <w:rPr>
          <w:rFonts w:ascii="Calibri" w:eastAsia="Calibri" w:hAnsi="Calibri" w:cs="Calibri"/>
          <w:color w:val="000000"/>
          <w:sz w:val="22"/>
          <w:szCs w:val="22"/>
        </w:rPr>
        <w:t>Předmět</w:t>
      </w:r>
      <w:r w:rsidRPr="00684272">
        <w:rPr>
          <w:rFonts w:ascii="Calibri" w:eastAsia="Calibri" w:hAnsi="Calibri" w:cs="Calibri"/>
          <w:color w:val="000000"/>
          <w:sz w:val="22"/>
          <w:szCs w:val="22"/>
        </w:rPr>
        <w:t>u nájmu,</w:t>
      </w:r>
    </w:p>
    <w:p w14:paraId="73602D17" w14:textId="4AD38731" w:rsidR="00B1452C" w:rsidRPr="00AA7AFD" w:rsidRDefault="0082023E">
      <w:pPr>
        <w:numPr>
          <w:ilvl w:val="2"/>
          <w:numId w:val="12"/>
        </w:numPr>
        <w:pBdr>
          <w:top w:val="nil"/>
          <w:left w:val="nil"/>
          <w:bottom w:val="nil"/>
          <w:right w:val="nil"/>
          <w:between w:val="nil"/>
        </w:pBdr>
        <w:spacing w:after="60"/>
        <w:jc w:val="both"/>
        <w:rPr>
          <w:rFonts w:ascii="Calibri" w:eastAsia="Calibri" w:hAnsi="Calibri" w:cs="Calibri"/>
          <w:color w:val="000000"/>
          <w:sz w:val="22"/>
          <w:szCs w:val="22"/>
        </w:rPr>
      </w:pPr>
      <w:r w:rsidRPr="00684272">
        <w:rPr>
          <w:rFonts w:ascii="Calibri" w:eastAsia="Calibri" w:hAnsi="Calibri" w:cs="Calibri"/>
          <w:color w:val="000000"/>
          <w:sz w:val="22"/>
          <w:szCs w:val="22"/>
        </w:rPr>
        <w:t>jestliže nájemce</w:t>
      </w:r>
      <w:r w:rsidRPr="00AA7AFD">
        <w:rPr>
          <w:rFonts w:ascii="Calibri" w:eastAsia="Calibri" w:hAnsi="Calibri" w:cs="Calibri"/>
          <w:color w:val="000000"/>
          <w:sz w:val="22"/>
          <w:szCs w:val="22"/>
        </w:rPr>
        <w:t xml:space="preserve"> bude v prodlení s placením nájemného </w:t>
      </w:r>
      <w:r w:rsidR="00FB7D87">
        <w:rPr>
          <w:rFonts w:ascii="Calibri" w:eastAsia="Calibri" w:hAnsi="Calibri" w:cs="Calibri"/>
          <w:color w:val="000000"/>
          <w:sz w:val="22"/>
          <w:szCs w:val="22"/>
        </w:rPr>
        <w:t>nebo</w:t>
      </w:r>
      <w:r w:rsidRPr="00AA7AFD">
        <w:rPr>
          <w:rFonts w:ascii="Calibri" w:eastAsia="Calibri" w:hAnsi="Calibri" w:cs="Calibri"/>
          <w:color w:val="000000"/>
          <w:sz w:val="22"/>
          <w:szCs w:val="22"/>
        </w:rPr>
        <w:t xml:space="preserve"> služeb spojených s nájmem po dobu delší 15 dnů. </w:t>
      </w:r>
    </w:p>
    <w:p w14:paraId="4BAEC869"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Při výpovědi bez výpovědní doby zaniká nájem dnem následujícím po doručení výpovědi druhé smluvní straně.</w:t>
      </w:r>
    </w:p>
    <w:p w14:paraId="0B4B4422"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Pronajímatel má rovněž možnost písemně odstoupit od nájemní smlouvy, pokud přestanou být plněny podmínky podle článku I. odst. 2. smlouvy. Nájem zaniká dnem následujícím po doručení písemného odstoupení nájemci.</w:t>
      </w:r>
    </w:p>
    <w:p w14:paraId="6181739D" w14:textId="50051D85" w:rsidR="00B1452C" w:rsidRPr="00AA7AFD"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Nájemce je povinen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 nájmu vyklidit a předat nejpozději den následující po ukončení nájemního vztahu s tím, že o předání </w:t>
      </w:r>
      <w:r w:rsidRPr="00AA7AFD">
        <w:rPr>
          <w:rFonts w:ascii="Calibri" w:eastAsia="Calibri" w:hAnsi="Calibri" w:cs="Calibri"/>
          <w:color w:val="000000"/>
          <w:sz w:val="22"/>
          <w:szCs w:val="22"/>
        </w:rPr>
        <w:t xml:space="preserve">bude v případě požadavku pronajímatelem vypracován písemný zápis. V případě prodlení se splněním povinnosti vyklidit a předat </w:t>
      </w:r>
      <w:r w:rsidR="00FB7D87">
        <w:rPr>
          <w:rFonts w:ascii="Calibri" w:eastAsia="Calibri" w:hAnsi="Calibri" w:cs="Calibri"/>
          <w:color w:val="000000"/>
          <w:sz w:val="22"/>
          <w:szCs w:val="22"/>
        </w:rPr>
        <w:t>Předmět</w:t>
      </w:r>
      <w:r w:rsidRPr="00AA7AFD">
        <w:rPr>
          <w:rFonts w:ascii="Calibri" w:eastAsia="Calibri" w:hAnsi="Calibri" w:cs="Calibri"/>
          <w:color w:val="000000"/>
          <w:sz w:val="22"/>
          <w:szCs w:val="22"/>
        </w:rPr>
        <w:t xml:space="preserve"> nájmu nebo jeho část, </w:t>
      </w:r>
      <w:r w:rsidR="00CB0C62">
        <w:rPr>
          <w:rFonts w:ascii="Calibri" w:eastAsia="Calibri" w:hAnsi="Calibri" w:cs="Calibri"/>
          <w:color w:val="000000"/>
          <w:sz w:val="22"/>
          <w:szCs w:val="22"/>
        </w:rPr>
        <w:t xml:space="preserve">uhradí nájemce smluvní pokutu </w:t>
      </w:r>
      <w:r w:rsidR="00CB0C62" w:rsidRPr="00CB0C62">
        <w:rPr>
          <w:rFonts w:ascii="Calibri" w:eastAsia="Calibri" w:hAnsi="Calibri" w:cs="Calibri"/>
          <w:b/>
          <w:color w:val="000000"/>
          <w:sz w:val="22"/>
          <w:szCs w:val="22"/>
        </w:rPr>
        <w:t xml:space="preserve">3 </w:t>
      </w:r>
      <w:r w:rsidRPr="00CB0C62">
        <w:rPr>
          <w:rFonts w:ascii="Calibri" w:eastAsia="Calibri" w:hAnsi="Calibri" w:cs="Calibri"/>
          <w:b/>
          <w:color w:val="000000"/>
          <w:sz w:val="22"/>
          <w:szCs w:val="22"/>
        </w:rPr>
        <w:t>000,-</w:t>
      </w:r>
      <w:r w:rsidRPr="00AA7AFD">
        <w:rPr>
          <w:rFonts w:ascii="Calibri" w:eastAsia="Calibri" w:hAnsi="Calibri" w:cs="Calibri"/>
          <w:color w:val="000000"/>
          <w:sz w:val="22"/>
          <w:szCs w:val="22"/>
        </w:rPr>
        <w:t xml:space="preserve"> </w:t>
      </w:r>
      <w:r w:rsidRPr="00170760">
        <w:rPr>
          <w:rFonts w:ascii="Calibri" w:eastAsia="Calibri" w:hAnsi="Calibri" w:cs="Calibri"/>
          <w:b/>
          <w:bCs/>
          <w:color w:val="000000"/>
          <w:sz w:val="22"/>
          <w:szCs w:val="22"/>
        </w:rPr>
        <w:t xml:space="preserve">Kč </w:t>
      </w:r>
      <w:r w:rsidRPr="00AA7AFD">
        <w:rPr>
          <w:rFonts w:ascii="Calibri" w:eastAsia="Calibri" w:hAnsi="Calibri" w:cs="Calibri"/>
          <w:color w:val="000000"/>
          <w:sz w:val="22"/>
          <w:szCs w:val="22"/>
        </w:rPr>
        <w:t xml:space="preserve">za každý den prodlení se splněním této </w:t>
      </w:r>
      <w:r w:rsidR="00BA6492" w:rsidRPr="00AA7AFD">
        <w:rPr>
          <w:rFonts w:ascii="Calibri" w:eastAsia="Calibri" w:hAnsi="Calibri" w:cs="Calibri"/>
          <w:color w:val="000000"/>
          <w:sz w:val="22"/>
          <w:szCs w:val="22"/>
        </w:rPr>
        <w:t>povinnosti,</w:t>
      </w:r>
      <w:r w:rsidRPr="00AA7AFD">
        <w:rPr>
          <w:rFonts w:ascii="Calibri" w:eastAsia="Calibri" w:hAnsi="Calibri" w:cs="Calibri"/>
          <w:color w:val="000000"/>
          <w:sz w:val="22"/>
          <w:szCs w:val="22"/>
        </w:rPr>
        <w:t xml:space="preserve"> a to bez ohledu na jeho zavinění. </w:t>
      </w:r>
    </w:p>
    <w:p w14:paraId="3E3D2EC5" w14:textId="77777777"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Smluvní strany si sjednávají, že při skončení nájmu se nepoužije ust. § 2315 zákona č. 89/2012 Sb., občanský zákoník, ve znění pozdějších předpisů, o náhradě za převzetí zákaznické základny.</w:t>
      </w:r>
    </w:p>
    <w:p w14:paraId="4C380226" w14:textId="7A4A637B"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Pr>
          <w:rFonts w:ascii="Calibri" w:eastAsia="Calibri" w:hAnsi="Calibri" w:cs="Calibri"/>
          <w:color w:val="000000"/>
          <w:sz w:val="22"/>
          <w:szCs w:val="22"/>
        </w:rPr>
        <w:t>Pokud se po skončení trvání smlouvy nacházejí v </w:t>
      </w:r>
      <w:r w:rsidR="00FB7D87">
        <w:rPr>
          <w:rFonts w:ascii="Calibri" w:eastAsia="Calibri" w:hAnsi="Calibri" w:cs="Calibri"/>
          <w:color w:val="000000"/>
          <w:sz w:val="22"/>
          <w:szCs w:val="22"/>
        </w:rPr>
        <w:t>Předmět</w:t>
      </w:r>
      <w:r>
        <w:rPr>
          <w:rFonts w:ascii="Calibri" w:eastAsia="Calibri" w:hAnsi="Calibri" w:cs="Calibri"/>
          <w:color w:val="000000"/>
          <w:sz w:val="22"/>
          <w:szCs w:val="22"/>
        </w:rPr>
        <w:t xml:space="preserve">u nájmu jakékoli věci, které do </w:t>
      </w:r>
      <w:r w:rsidR="00FB7D87">
        <w:rPr>
          <w:rFonts w:ascii="Calibri" w:eastAsia="Calibri" w:hAnsi="Calibri" w:cs="Calibri"/>
          <w:color w:val="000000"/>
          <w:sz w:val="22"/>
          <w:szCs w:val="22"/>
        </w:rPr>
        <w:t>Předmět</w:t>
      </w:r>
      <w:r>
        <w:rPr>
          <w:rFonts w:ascii="Calibri" w:eastAsia="Calibri" w:hAnsi="Calibri" w:cs="Calibri"/>
          <w:color w:val="000000"/>
          <w:sz w:val="22"/>
          <w:szCs w:val="22"/>
        </w:rPr>
        <w:t>u nájmu vnesl nájemce, a nájemce je neodstraní ani na základě písemné výzvy pronajímatele, platí, že tyto věci jejich původní vlastník zjevně opustil a pronajímatel s nimi může naložit podle svého uvážení</w:t>
      </w:r>
      <w:r w:rsidR="00CB0C62">
        <w:rPr>
          <w:rFonts w:ascii="Calibri" w:eastAsia="Calibri" w:hAnsi="Calibri" w:cs="Calibri"/>
          <w:color w:val="000000"/>
          <w:sz w:val="22"/>
          <w:szCs w:val="22"/>
        </w:rPr>
        <w:t>,</w:t>
      </w:r>
      <w:r>
        <w:rPr>
          <w:rFonts w:ascii="Calibri" w:eastAsia="Calibri" w:hAnsi="Calibri" w:cs="Calibri"/>
          <w:color w:val="000000"/>
          <w:sz w:val="22"/>
          <w:szCs w:val="22"/>
        </w:rPr>
        <w:t xml:space="preserve"> může si je i přivlastnit, či je zlikvidovat na náklady nájemce.</w:t>
      </w:r>
    </w:p>
    <w:p w14:paraId="1BB749B1" w14:textId="248D3F21" w:rsidR="00B1452C" w:rsidRDefault="0082023E">
      <w:pPr>
        <w:numPr>
          <w:ilvl w:val="1"/>
          <w:numId w:val="12"/>
        </w:numPr>
        <w:pBdr>
          <w:top w:val="nil"/>
          <w:left w:val="nil"/>
          <w:bottom w:val="nil"/>
          <w:right w:val="nil"/>
          <w:between w:val="nil"/>
        </w:pBdr>
        <w:spacing w:after="60"/>
        <w:jc w:val="both"/>
        <w:rPr>
          <w:rFonts w:ascii="Calibri" w:eastAsia="Calibri" w:hAnsi="Calibri" w:cs="Calibri"/>
          <w:color w:val="000000"/>
          <w:sz w:val="22"/>
          <w:szCs w:val="22"/>
        </w:rPr>
      </w:pPr>
      <w:r w:rsidRPr="0075248F">
        <w:rPr>
          <w:rFonts w:ascii="Calibri" w:eastAsia="Calibri" w:hAnsi="Calibri" w:cs="Calibri"/>
          <w:color w:val="000000"/>
          <w:sz w:val="22"/>
          <w:szCs w:val="22"/>
        </w:rPr>
        <w:t>Smluvní strany sjednaly, že ust. § 2230 zákona č. 89/2012 Sb., občanský zákoník, v platném znění, o automatickém prodloužení nájmu se neuplatní.</w:t>
      </w:r>
    </w:p>
    <w:p w14:paraId="59BB9D4B" w14:textId="77777777" w:rsidR="003844DF" w:rsidRDefault="003844DF" w:rsidP="003844DF">
      <w:pPr>
        <w:pBdr>
          <w:top w:val="nil"/>
          <w:left w:val="nil"/>
          <w:bottom w:val="nil"/>
          <w:right w:val="nil"/>
          <w:between w:val="nil"/>
        </w:pBdr>
        <w:spacing w:after="60"/>
        <w:ind w:left="425"/>
        <w:jc w:val="both"/>
        <w:rPr>
          <w:rFonts w:ascii="Calibri" w:eastAsia="Calibri" w:hAnsi="Calibri" w:cs="Calibri"/>
          <w:color w:val="000000"/>
          <w:sz w:val="22"/>
          <w:szCs w:val="22"/>
        </w:rPr>
      </w:pPr>
    </w:p>
    <w:p w14:paraId="591A6285" w14:textId="77777777" w:rsidR="00B1452C" w:rsidRDefault="0082023E" w:rsidP="003844DF">
      <w:pPr>
        <w:keepNext/>
        <w:keepLines/>
        <w:widowControl w:val="0"/>
        <w:numPr>
          <w:ilvl w:val="0"/>
          <w:numId w:val="12"/>
        </w:numPr>
        <w:pBdr>
          <w:top w:val="nil"/>
          <w:left w:val="nil"/>
          <w:bottom w:val="nil"/>
          <w:right w:val="nil"/>
          <w:between w:val="nil"/>
        </w:pBdr>
        <w:ind w:left="652"/>
        <w:jc w:val="center"/>
        <w:rPr>
          <w:rFonts w:ascii="Calibri" w:eastAsia="Calibri" w:hAnsi="Calibri" w:cs="Calibri"/>
          <w:b/>
          <w:color w:val="000000"/>
          <w:sz w:val="22"/>
          <w:szCs w:val="22"/>
        </w:rPr>
      </w:pPr>
      <w:r>
        <w:rPr>
          <w:rFonts w:ascii="Calibri" w:eastAsia="Calibri" w:hAnsi="Calibri" w:cs="Calibri"/>
          <w:b/>
          <w:color w:val="000000"/>
          <w:sz w:val="22"/>
          <w:szCs w:val="22"/>
        </w:rPr>
        <w:br/>
        <w:t>Závěrečná ustanovení</w:t>
      </w:r>
    </w:p>
    <w:p w14:paraId="64426AC5" w14:textId="77777777" w:rsidR="00B1452C" w:rsidRPr="00AA7AFD"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pokuty dle této smlouvy jsou splatné do 21 dnů od písemného vyúčtování odeslaného druhé smluvní straně. Uhrazením smluvní pokuty není dotčen nárok na náhradu škody. Nárok na úhradu smluvní pokuty </w:t>
      </w:r>
      <w:r w:rsidRPr="00AA7AFD">
        <w:rPr>
          <w:rFonts w:ascii="Calibri" w:eastAsia="Calibri" w:hAnsi="Calibri" w:cs="Calibri"/>
          <w:color w:val="000000"/>
          <w:sz w:val="22"/>
          <w:szCs w:val="22"/>
        </w:rPr>
        <w:t>ani škody není nikterak dotčen odstoupením od smlouvy.</w:t>
      </w:r>
    </w:p>
    <w:p w14:paraId="2840F28C" w14:textId="53403DE6" w:rsidR="00CA5831" w:rsidRPr="00CA5831" w:rsidRDefault="00CA5831" w:rsidP="00CA5831">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A5831">
        <w:rPr>
          <w:rFonts w:ascii="Calibri" w:eastAsia="Calibri" w:hAnsi="Calibri" w:cs="Calibri"/>
          <w:color w:val="000000"/>
          <w:sz w:val="22"/>
          <w:szCs w:val="22"/>
        </w:rPr>
        <w:t>Tato smlouva je vyhotovena ve 2 vyhotoveních v českém jazyce, přičemž každá ze Smluvních stran obdrží po jednom vyhotovení/Tato Smlouva se uzavírá elektronickou formou</w:t>
      </w:r>
      <w:r>
        <w:rPr>
          <w:rFonts w:ascii="Calibri" w:eastAsia="Calibri" w:hAnsi="Calibri" w:cs="Calibri"/>
          <w:color w:val="000000"/>
          <w:sz w:val="22"/>
          <w:szCs w:val="22"/>
        </w:rPr>
        <w:t>.</w:t>
      </w:r>
      <w:r>
        <w:rPr>
          <w:rStyle w:val="Znakapoznpodarou"/>
          <w:rFonts w:ascii="Calibri" w:eastAsia="Calibri" w:hAnsi="Calibri" w:cs="Calibri"/>
          <w:color w:val="000000"/>
          <w:sz w:val="22"/>
          <w:szCs w:val="22"/>
        </w:rPr>
        <w:footnoteReference w:id="4"/>
      </w:r>
    </w:p>
    <w:p w14:paraId="1DE4B7B5" w14:textId="4C691DD5" w:rsidR="00B1452C" w:rsidRPr="00CA5831" w:rsidRDefault="0082023E" w:rsidP="00A64FAE">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CA5831">
        <w:rPr>
          <w:rFonts w:ascii="Calibri" w:eastAsia="Calibri" w:hAnsi="Calibri" w:cs="Calibri"/>
          <w:color w:val="000000"/>
          <w:sz w:val="22"/>
          <w:szCs w:val="22"/>
        </w:rPr>
        <w:t xml:space="preserve">Tato smlouva nabývá platnosti dnem </w:t>
      </w:r>
      <w:r w:rsidR="00CA5831">
        <w:rPr>
          <w:rFonts w:ascii="Calibri" w:eastAsia="Calibri" w:hAnsi="Calibri" w:cs="Calibri"/>
          <w:color w:val="000000"/>
          <w:sz w:val="22"/>
          <w:szCs w:val="22"/>
        </w:rPr>
        <w:t xml:space="preserve">jejího </w:t>
      </w:r>
      <w:r w:rsidRPr="00CA5831">
        <w:rPr>
          <w:rFonts w:ascii="Calibri" w:eastAsia="Calibri" w:hAnsi="Calibri" w:cs="Calibri"/>
          <w:color w:val="000000"/>
          <w:sz w:val="22"/>
          <w:szCs w:val="22"/>
        </w:rPr>
        <w:t xml:space="preserve">podpisu oběma smluvními stranami. </w:t>
      </w:r>
      <w:r w:rsidR="00CA5831">
        <w:rPr>
          <w:rFonts w:ascii="Calibri" w:eastAsia="Calibri" w:hAnsi="Calibri" w:cs="Calibri"/>
          <w:color w:val="000000"/>
          <w:sz w:val="22"/>
          <w:szCs w:val="22"/>
        </w:rPr>
        <w:t xml:space="preserve">Tato smlouva </w:t>
      </w:r>
      <w:r w:rsidR="00BD6133" w:rsidRPr="00CA5831">
        <w:rPr>
          <w:rFonts w:ascii="Calibri" w:eastAsia="Calibri" w:hAnsi="Calibri" w:cs="Calibri"/>
          <w:color w:val="000000"/>
          <w:sz w:val="22"/>
          <w:szCs w:val="22"/>
        </w:rPr>
        <w:t xml:space="preserve">nabývá </w:t>
      </w:r>
      <w:r w:rsidR="00CA5831">
        <w:rPr>
          <w:rFonts w:ascii="Calibri" w:eastAsia="Calibri" w:hAnsi="Calibri" w:cs="Calibri"/>
          <w:color w:val="000000"/>
          <w:sz w:val="22"/>
          <w:szCs w:val="22"/>
        </w:rPr>
        <w:t xml:space="preserve">účinnosti </w:t>
      </w:r>
      <w:r w:rsidR="000918EA" w:rsidRPr="00CA5831">
        <w:rPr>
          <w:rFonts w:ascii="Calibri" w:eastAsia="Calibri" w:hAnsi="Calibri" w:cs="Calibri"/>
          <w:color w:val="000000"/>
          <w:sz w:val="22"/>
          <w:szCs w:val="22"/>
        </w:rPr>
        <w:t xml:space="preserve">dnem </w:t>
      </w:r>
      <w:r w:rsidR="00BD6133" w:rsidRPr="00CA5831">
        <w:rPr>
          <w:rFonts w:ascii="Calibri" w:eastAsia="Calibri" w:hAnsi="Calibri" w:cs="Calibri"/>
          <w:color w:val="000000"/>
          <w:sz w:val="22"/>
          <w:szCs w:val="22"/>
        </w:rPr>
        <w:t>zveřejnění</w:t>
      </w:r>
      <w:r w:rsidR="000918EA" w:rsidRPr="00CA5831">
        <w:rPr>
          <w:rFonts w:ascii="Calibri" w:eastAsia="Calibri" w:hAnsi="Calibri" w:cs="Calibri"/>
          <w:color w:val="000000"/>
          <w:sz w:val="22"/>
          <w:szCs w:val="22"/>
        </w:rPr>
        <w:t xml:space="preserve"> </w:t>
      </w:r>
      <w:r w:rsidR="00BD6133" w:rsidRPr="00CA5831">
        <w:rPr>
          <w:rFonts w:ascii="Calibri" w:eastAsia="Calibri" w:hAnsi="Calibri" w:cs="Calibri"/>
          <w:color w:val="000000"/>
          <w:sz w:val="22"/>
          <w:szCs w:val="22"/>
        </w:rPr>
        <w:t xml:space="preserve">v registru smluv. </w:t>
      </w:r>
      <w:r w:rsidR="00CA5831" w:rsidRPr="00CA5831">
        <w:rPr>
          <w:rFonts w:ascii="Calibri" w:eastAsia="Calibri" w:hAnsi="Calibri" w:cs="Calibri"/>
          <w:color w:val="000000"/>
          <w:sz w:val="22"/>
          <w:szCs w:val="22"/>
        </w:rPr>
        <w:t>Uveřejnění zajistí pronaj</w:t>
      </w:r>
      <w:r w:rsidR="00CA5831">
        <w:rPr>
          <w:rFonts w:ascii="Calibri" w:eastAsia="Calibri" w:hAnsi="Calibri" w:cs="Calibri"/>
          <w:color w:val="000000"/>
          <w:sz w:val="22"/>
          <w:szCs w:val="22"/>
        </w:rPr>
        <w:t>í</w:t>
      </w:r>
      <w:r w:rsidR="00CA5831" w:rsidRPr="00CA5831">
        <w:rPr>
          <w:rFonts w:ascii="Calibri" w:eastAsia="Calibri" w:hAnsi="Calibri" w:cs="Calibri"/>
          <w:color w:val="000000"/>
          <w:sz w:val="22"/>
          <w:szCs w:val="22"/>
        </w:rPr>
        <w:t>matel.</w:t>
      </w:r>
    </w:p>
    <w:p w14:paraId="6A686DB2"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sidRPr="00AA7AFD">
        <w:rPr>
          <w:rFonts w:ascii="Calibri" w:eastAsia="Calibri" w:hAnsi="Calibri" w:cs="Calibri"/>
          <w:color w:val="000000"/>
          <w:sz w:val="22"/>
          <w:szCs w:val="22"/>
        </w:rPr>
        <w:t>Smluvní strany se zavazují spolupůsobit jako osoba povinná v souladu se zákonem č. 320/2001 Sb., o finanční kontrole</w:t>
      </w:r>
      <w:r>
        <w:rPr>
          <w:rFonts w:ascii="Calibri" w:eastAsia="Calibri" w:hAnsi="Calibri" w:cs="Calibri"/>
          <w:color w:val="000000"/>
          <w:sz w:val="22"/>
          <w:szCs w:val="22"/>
        </w:rPr>
        <w:t xml:space="preserve"> ve veřejné správě a o změně některých zákonů (zákon o finanční kontrole), ve znění pozdějších předpisů.</w:t>
      </w:r>
    </w:p>
    <w:p w14:paraId="434548CA"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Smlouvu je možno měnit či doplňovat výhradně písemnými číslovanými dodatky. </w:t>
      </w:r>
    </w:p>
    <w:p w14:paraId="54064247"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Smluvní strany prohlašují, že tuto smlouvu uzavřely podle své pravé a svobodné vůle prosté omylů, nikoliv v tísni a že vzájemné plnění dle této smlouvy není v hrubém nepoměru. Smlouva je pro obě smluvní strany určitá a srozumitelná.</w:t>
      </w:r>
    </w:p>
    <w:p w14:paraId="0F296FEB" w14:textId="77777777" w:rsidR="00B1452C" w:rsidRDefault="0082023E">
      <w:pPr>
        <w:numPr>
          <w:ilvl w:val="0"/>
          <w:numId w:val="1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Informace k ochraně osobních údajů jsou ze strany NPÚ uveřejněny na webových stránkách </w:t>
      </w:r>
      <w:hyperlink r:id="rId8">
        <w:r>
          <w:rPr>
            <w:rFonts w:ascii="Calibri" w:eastAsia="Calibri" w:hAnsi="Calibri" w:cs="Calibri"/>
            <w:color w:val="0000FF"/>
            <w:sz w:val="22"/>
            <w:szCs w:val="22"/>
            <w:u w:val="single"/>
          </w:rPr>
          <w:t>www.npu.cz</w:t>
        </w:r>
      </w:hyperlink>
      <w:r>
        <w:rPr>
          <w:rFonts w:ascii="Calibri" w:eastAsia="Calibri" w:hAnsi="Calibri" w:cs="Calibri"/>
          <w:color w:val="000000"/>
          <w:sz w:val="22"/>
          <w:szCs w:val="22"/>
        </w:rPr>
        <w:t xml:space="preserve"> v sekci „Ochrana osobních údajů“.</w:t>
      </w:r>
    </w:p>
    <w:p w14:paraId="3FB79844" w14:textId="77777777" w:rsidR="00845130" w:rsidRPr="00BA279B" w:rsidRDefault="00845130">
      <w:pPr>
        <w:pBdr>
          <w:top w:val="nil"/>
          <w:left w:val="nil"/>
          <w:bottom w:val="nil"/>
          <w:right w:val="nil"/>
          <w:between w:val="nil"/>
        </w:pBdr>
        <w:jc w:val="both"/>
        <w:rPr>
          <w:rFonts w:ascii="Calibri" w:eastAsia="Calibri" w:hAnsi="Calibri" w:cs="Calibri"/>
          <w:color w:val="000000"/>
          <w:sz w:val="10"/>
          <w:szCs w:val="10"/>
        </w:rPr>
      </w:pPr>
    </w:p>
    <w:p w14:paraId="43B740D8" w14:textId="546AC7C9" w:rsidR="00B1452C" w:rsidRPr="00CB0C62" w:rsidRDefault="0082023E" w:rsidP="00D67670">
      <w:pPr>
        <w:pBdr>
          <w:top w:val="nil"/>
          <w:left w:val="nil"/>
          <w:bottom w:val="nil"/>
          <w:right w:val="nil"/>
          <w:between w:val="nil"/>
        </w:pBdr>
        <w:ind w:firstLine="360"/>
        <w:jc w:val="both"/>
        <w:rPr>
          <w:rFonts w:ascii="Calibri" w:eastAsia="Calibri" w:hAnsi="Calibri" w:cs="Calibri"/>
          <w:b/>
          <w:color w:val="000000"/>
          <w:sz w:val="22"/>
          <w:szCs w:val="22"/>
        </w:rPr>
      </w:pPr>
      <w:r w:rsidRPr="00CB0C62">
        <w:rPr>
          <w:rFonts w:ascii="Calibri" w:eastAsia="Calibri" w:hAnsi="Calibri" w:cs="Calibri"/>
          <w:b/>
          <w:color w:val="000000"/>
          <w:sz w:val="22"/>
          <w:szCs w:val="22"/>
        </w:rPr>
        <w:t>Příloha</w:t>
      </w:r>
      <w:r w:rsidR="00845130" w:rsidRPr="00CB0C62">
        <w:rPr>
          <w:rFonts w:ascii="Calibri" w:eastAsia="Calibri" w:hAnsi="Calibri" w:cs="Calibri"/>
          <w:b/>
          <w:color w:val="000000"/>
          <w:sz w:val="22"/>
          <w:szCs w:val="22"/>
        </w:rPr>
        <w:t xml:space="preserve"> č. 1</w:t>
      </w:r>
      <w:r w:rsidRPr="00CB0C62">
        <w:rPr>
          <w:rFonts w:ascii="Calibri" w:eastAsia="Calibri" w:hAnsi="Calibri" w:cs="Calibri"/>
          <w:b/>
          <w:color w:val="000000"/>
          <w:sz w:val="22"/>
          <w:szCs w:val="22"/>
        </w:rPr>
        <w:t xml:space="preserve">: </w:t>
      </w:r>
      <w:r w:rsidR="00845130" w:rsidRPr="003844DF">
        <w:rPr>
          <w:rFonts w:ascii="Calibri" w:eastAsia="Calibri" w:hAnsi="Calibri" w:cs="Calibri"/>
          <w:color w:val="000000"/>
          <w:sz w:val="22"/>
          <w:szCs w:val="22"/>
        </w:rPr>
        <w:t xml:space="preserve">Specifikace </w:t>
      </w:r>
      <w:r w:rsidR="00FB7D87">
        <w:rPr>
          <w:rFonts w:ascii="Calibri" w:eastAsia="Calibri" w:hAnsi="Calibri" w:cs="Calibri"/>
          <w:color w:val="000000"/>
          <w:sz w:val="22"/>
          <w:szCs w:val="22"/>
        </w:rPr>
        <w:t>Předmět</w:t>
      </w:r>
      <w:r w:rsidR="00845130" w:rsidRPr="003844DF">
        <w:rPr>
          <w:rFonts w:ascii="Calibri" w:eastAsia="Calibri" w:hAnsi="Calibri" w:cs="Calibri"/>
          <w:color w:val="000000"/>
          <w:sz w:val="22"/>
          <w:szCs w:val="22"/>
        </w:rPr>
        <w:t xml:space="preserve">u smlouvy a plán </w:t>
      </w:r>
      <w:r w:rsidR="00FB7D87">
        <w:rPr>
          <w:rFonts w:ascii="Calibri" w:eastAsia="Calibri" w:hAnsi="Calibri" w:cs="Calibri"/>
          <w:color w:val="000000"/>
          <w:sz w:val="22"/>
          <w:szCs w:val="22"/>
        </w:rPr>
        <w:t>I. Podlaží Budovy</w:t>
      </w:r>
      <w:r w:rsidR="00845130" w:rsidRPr="003844DF">
        <w:rPr>
          <w:rFonts w:ascii="Calibri" w:eastAsia="Calibri" w:hAnsi="Calibri" w:cs="Calibri"/>
          <w:color w:val="000000"/>
          <w:sz w:val="22"/>
          <w:szCs w:val="22"/>
        </w:rPr>
        <w:t xml:space="preserve"> s vyznačením </w:t>
      </w:r>
      <w:r w:rsidR="00FB7D87">
        <w:rPr>
          <w:rFonts w:ascii="Calibri" w:eastAsia="Calibri" w:hAnsi="Calibri" w:cs="Calibri"/>
          <w:color w:val="000000"/>
          <w:sz w:val="22"/>
          <w:szCs w:val="22"/>
        </w:rPr>
        <w:t>Předmět</w:t>
      </w:r>
      <w:r w:rsidR="00845130" w:rsidRPr="003844DF">
        <w:rPr>
          <w:rFonts w:ascii="Calibri" w:eastAsia="Calibri" w:hAnsi="Calibri" w:cs="Calibri"/>
          <w:color w:val="000000"/>
          <w:sz w:val="22"/>
          <w:szCs w:val="22"/>
        </w:rPr>
        <w:t>u nájmu</w:t>
      </w:r>
    </w:p>
    <w:p w14:paraId="6B90F925" w14:textId="447202BB" w:rsidR="00845130" w:rsidRPr="00CB0C62" w:rsidRDefault="0082023E" w:rsidP="00D67670">
      <w:pPr>
        <w:pBdr>
          <w:top w:val="nil"/>
          <w:left w:val="nil"/>
          <w:bottom w:val="nil"/>
          <w:right w:val="nil"/>
          <w:between w:val="nil"/>
        </w:pBdr>
        <w:ind w:firstLine="360"/>
        <w:jc w:val="both"/>
        <w:rPr>
          <w:rFonts w:ascii="Calibri" w:eastAsia="Calibri" w:hAnsi="Calibri" w:cs="Calibri"/>
          <w:b/>
          <w:color w:val="000000"/>
          <w:sz w:val="22"/>
          <w:szCs w:val="22"/>
        </w:rPr>
      </w:pPr>
      <w:r w:rsidRPr="00CB0C62">
        <w:rPr>
          <w:rFonts w:ascii="Calibri" w:eastAsia="Calibri" w:hAnsi="Calibri" w:cs="Calibri"/>
          <w:b/>
          <w:color w:val="000000"/>
          <w:sz w:val="22"/>
          <w:szCs w:val="22"/>
        </w:rPr>
        <w:t>Příloha</w:t>
      </w:r>
      <w:r w:rsidR="00845130" w:rsidRPr="00CB0C62">
        <w:rPr>
          <w:rFonts w:ascii="Calibri" w:eastAsia="Calibri" w:hAnsi="Calibri" w:cs="Calibri"/>
          <w:b/>
          <w:color w:val="000000"/>
          <w:sz w:val="22"/>
          <w:szCs w:val="22"/>
        </w:rPr>
        <w:t xml:space="preserve"> č. 2</w:t>
      </w:r>
      <w:r w:rsidRPr="00CB0C62">
        <w:rPr>
          <w:rFonts w:ascii="Calibri" w:eastAsia="Calibri" w:hAnsi="Calibri" w:cs="Calibri"/>
          <w:b/>
          <w:color w:val="000000"/>
          <w:sz w:val="22"/>
          <w:szCs w:val="22"/>
        </w:rPr>
        <w:t xml:space="preserve">: </w:t>
      </w:r>
      <w:r w:rsidR="00845130" w:rsidRPr="003844DF">
        <w:rPr>
          <w:rFonts w:ascii="Calibri" w:eastAsia="Calibri" w:hAnsi="Calibri" w:cs="Calibri"/>
          <w:color w:val="000000"/>
          <w:sz w:val="22"/>
          <w:szCs w:val="22"/>
        </w:rPr>
        <w:t xml:space="preserve">Specifikace bližších podmínek užívání </w:t>
      </w:r>
      <w:r w:rsidR="00FB7D87">
        <w:rPr>
          <w:rFonts w:ascii="Calibri" w:eastAsia="Calibri" w:hAnsi="Calibri" w:cs="Calibri"/>
          <w:color w:val="000000"/>
          <w:sz w:val="22"/>
          <w:szCs w:val="22"/>
        </w:rPr>
        <w:t>Předmět</w:t>
      </w:r>
      <w:r w:rsidR="00845130" w:rsidRPr="003844DF">
        <w:rPr>
          <w:rFonts w:ascii="Calibri" w:eastAsia="Calibri" w:hAnsi="Calibri" w:cs="Calibri"/>
          <w:color w:val="000000"/>
          <w:sz w:val="22"/>
          <w:szCs w:val="22"/>
        </w:rPr>
        <w:t xml:space="preserve">u nájmu </w:t>
      </w:r>
    </w:p>
    <w:p w14:paraId="5ACEE9BC" w14:textId="6DA884EA" w:rsidR="00845130" w:rsidRPr="00CB0C62" w:rsidRDefault="00845130" w:rsidP="00D67670">
      <w:pPr>
        <w:ind w:firstLine="360"/>
        <w:outlineLvl w:val="0"/>
        <w:rPr>
          <w:rFonts w:asciiTheme="majorHAnsi" w:hAnsiTheme="majorHAnsi" w:cstheme="majorHAnsi"/>
          <w:b/>
          <w:sz w:val="22"/>
          <w:szCs w:val="22"/>
        </w:rPr>
      </w:pPr>
      <w:r w:rsidRPr="00CB0C62">
        <w:rPr>
          <w:rFonts w:ascii="Calibri" w:eastAsia="Calibri" w:hAnsi="Calibri" w:cs="Calibri"/>
          <w:b/>
          <w:color w:val="000000"/>
          <w:sz w:val="22"/>
          <w:szCs w:val="22"/>
        </w:rPr>
        <w:t xml:space="preserve">Příloha č. 3: </w:t>
      </w:r>
      <w:r w:rsidRPr="003844DF">
        <w:rPr>
          <w:rFonts w:asciiTheme="majorHAnsi" w:hAnsiTheme="majorHAnsi" w:cstheme="majorHAnsi"/>
          <w:sz w:val="22"/>
          <w:szCs w:val="22"/>
        </w:rPr>
        <w:t xml:space="preserve">Stanovení ceny </w:t>
      </w:r>
      <w:r w:rsidR="00055F42">
        <w:rPr>
          <w:rFonts w:asciiTheme="majorHAnsi" w:hAnsiTheme="majorHAnsi" w:cstheme="majorHAnsi"/>
          <w:sz w:val="22"/>
          <w:szCs w:val="22"/>
        </w:rPr>
        <w:t xml:space="preserve">nájmu a </w:t>
      </w:r>
      <w:r w:rsidRPr="003844DF">
        <w:rPr>
          <w:rFonts w:asciiTheme="majorHAnsi" w:hAnsiTheme="majorHAnsi" w:cstheme="majorHAnsi"/>
          <w:sz w:val="22"/>
          <w:szCs w:val="22"/>
        </w:rPr>
        <w:t xml:space="preserve">služeb spojených s užíváním </w:t>
      </w:r>
    </w:p>
    <w:p w14:paraId="69EABEF3" w14:textId="60F06CA2" w:rsidR="00CE3930" w:rsidRPr="00CB0C62" w:rsidRDefault="00CE3930" w:rsidP="00D67670">
      <w:pPr>
        <w:pBdr>
          <w:top w:val="nil"/>
          <w:left w:val="nil"/>
          <w:bottom w:val="nil"/>
          <w:right w:val="nil"/>
          <w:between w:val="nil"/>
        </w:pBdr>
        <w:ind w:firstLine="360"/>
        <w:jc w:val="both"/>
        <w:rPr>
          <w:rFonts w:ascii="Calibri" w:eastAsia="Calibri" w:hAnsi="Calibri" w:cs="Calibri"/>
          <w:b/>
          <w:color w:val="000000"/>
          <w:sz w:val="22"/>
          <w:szCs w:val="22"/>
        </w:rPr>
      </w:pPr>
      <w:bookmarkStart w:id="9" w:name="_Hlk161927415"/>
      <w:r w:rsidRPr="00CB0C62">
        <w:rPr>
          <w:rFonts w:ascii="Calibri" w:eastAsia="Calibri" w:hAnsi="Calibri" w:cs="Calibri"/>
          <w:b/>
          <w:color w:val="000000"/>
          <w:sz w:val="22"/>
          <w:szCs w:val="22"/>
        </w:rPr>
        <w:t xml:space="preserve">Příloha č. 4: </w:t>
      </w:r>
      <w:r w:rsidRPr="003844DF">
        <w:rPr>
          <w:rFonts w:ascii="Calibri" w:eastAsia="Calibri" w:hAnsi="Calibri" w:cs="Calibri"/>
          <w:color w:val="000000"/>
          <w:sz w:val="22"/>
          <w:szCs w:val="22"/>
        </w:rPr>
        <w:t xml:space="preserve">Seznam </w:t>
      </w:r>
      <w:r w:rsidR="00D67670">
        <w:rPr>
          <w:rFonts w:ascii="Calibri" w:eastAsia="Calibri" w:hAnsi="Calibri" w:cs="Calibri"/>
          <w:color w:val="000000"/>
          <w:sz w:val="22"/>
          <w:szCs w:val="22"/>
        </w:rPr>
        <w:t>pronajatého</w:t>
      </w:r>
      <w:r w:rsidRPr="003844DF">
        <w:rPr>
          <w:rFonts w:ascii="Calibri" w:eastAsia="Calibri" w:hAnsi="Calibri" w:cs="Calibri"/>
          <w:color w:val="000000"/>
          <w:sz w:val="22"/>
          <w:szCs w:val="22"/>
        </w:rPr>
        <w:t xml:space="preserve"> mobiliáře</w:t>
      </w:r>
    </w:p>
    <w:bookmarkEnd w:id="9"/>
    <w:tbl>
      <w:tblPr>
        <w:tblW w:w="9212" w:type="dxa"/>
        <w:jc w:val="center"/>
        <w:tblLayout w:type="fixed"/>
        <w:tblLook w:val="0000" w:firstRow="0" w:lastRow="0" w:firstColumn="0" w:lastColumn="0" w:noHBand="0" w:noVBand="0"/>
      </w:tblPr>
      <w:tblGrid>
        <w:gridCol w:w="4606"/>
        <w:gridCol w:w="4606"/>
      </w:tblGrid>
      <w:tr w:rsidR="00B1452C" w14:paraId="02A83146" w14:textId="77777777">
        <w:trPr>
          <w:jc w:val="center"/>
        </w:trPr>
        <w:tc>
          <w:tcPr>
            <w:tcW w:w="4606" w:type="dxa"/>
          </w:tcPr>
          <w:p w14:paraId="27C74038" w14:textId="77777777" w:rsidR="00392D6E" w:rsidRPr="00BA279B" w:rsidRDefault="00392D6E">
            <w:pPr>
              <w:pBdr>
                <w:top w:val="nil"/>
                <w:left w:val="nil"/>
                <w:bottom w:val="nil"/>
                <w:right w:val="nil"/>
                <w:between w:val="nil"/>
              </w:pBdr>
              <w:jc w:val="center"/>
              <w:rPr>
                <w:rFonts w:ascii="Calibri" w:eastAsia="Calibri" w:hAnsi="Calibri" w:cs="Calibri"/>
                <w:color w:val="000000"/>
                <w:sz w:val="10"/>
                <w:szCs w:val="10"/>
              </w:rPr>
            </w:pPr>
          </w:p>
          <w:p w14:paraId="7ADA80F2" w14:textId="34512362"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V</w:t>
            </w:r>
            <w:r w:rsidR="00AA7AFD">
              <w:rPr>
                <w:rFonts w:ascii="Calibri" w:eastAsia="Calibri" w:hAnsi="Calibri" w:cs="Calibri"/>
                <w:color w:val="000000"/>
                <w:sz w:val="22"/>
                <w:szCs w:val="22"/>
              </w:rPr>
              <w:t xml:space="preserve"> Telči</w:t>
            </w:r>
            <w:r>
              <w:rPr>
                <w:rFonts w:ascii="Calibri" w:eastAsia="Calibri" w:hAnsi="Calibri" w:cs="Calibri"/>
                <w:color w:val="000000"/>
                <w:sz w:val="22"/>
                <w:szCs w:val="22"/>
              </w:rPr>
              <w:t>, dne      </w:t>
            </w:r>
          </w:p>
          <w:p w14:paraId="2B91C29F" w14:textId="38CA07AF" w:rsidR="00B1452C" w:rsidRDefault="00B1452C">
            <w:pPr>
              <w:pBdr>
                <w:top w:val="nil"/>
                <w:left w:val="nil"/>
                <w:bottom w:val="nil"/>
                <w:right w:val="nil"/>
                <w:between w:val="nil"/>
              </w:pBdr>
              <w:jc w:val="center"/>
              <w:rPr>
                <w:rFonts w:ascii="Calibri" w:eastAsia="Calibri" w:hAnsi="Calibri" w:cs="Calibri"/>
                <w:color w:val="000000"/>
                <w:sz w:val="22"/>
                <w:szCs w:val="22"/>
              </w:rPr>
            </w:pPr>
          </w:p>
          <w:p w14:paraId="525691C8" w14:textId="77777777" w:rsidR="005155D1" w:rsidRDefault="005155D1">
            <w:pPr>
              <w:pBdr>
                <w:top w:val="nil"/>
                <w:left w:val="nil"/>
                <w:bottom w:val="nil"/>
                <w:right w:val="nil"/>
                <w:between w:val="nil"/>
              </w:pBdr>
              <w:jc w:val="center"/>
              <w:rPr>
                <w:rFonts w:ascii="Calibri" w:eastAsia="Calibri" w:hAnsi="Calibri" w:cs="Calibri"/>
                <w:color w:val="000000"/>
                <w:sz w:val="22"/>
                <w:szCs w:val="22"/>
              </w:rPr>
            </w:pPr>
          </w:p>
          <w:p w14:paraId="73F6487C" w14:textId="77777777"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w:t>
            </w:r>
          </w:p>
          <w:p w14:paraId="4E4CB5D6" w14:textId="77777777" w:rsidR="00AA7AFD" w:rsidRPr="003844DF" w:rsidRDefault="00AA7AFD" w:rsidP="00AA7AFD">
            <w:pPr>
              <w:jc w:val="center"/>
              <w:rPr>
                <w:rFonts w:ascii="Calibri" w:eastAsia="Calibri" w:hAnsi="Calibri" w:cs="Calibri"/>
                <w:b/>
                <w:bCs/>
                <w:color w:val="000000"/>
                <w:sz w:val="22"/>
                <w:szCs w:val="22"/>
              </w:rPr>
            </w:pPr>
            <w:r w:rsidRPr="003844DF">
              <w:rPr>
                <w:rFonts w:ascii="Calibri" w:eastAsia="Calibri" w:hAnsi="Calibri" w:cs="Calibri"/>
                <w:b/>
                <w:bCs/>
                <w:color w:val="000000"/>
                <w:sz w:val="22"/>
                <w:szCs w:val="22"/>
              </w:rPr>
              <w:t>Ing. Libor Karásek</w:t>
            </w:r>
          </w:p>
          <w:p w14:paraId="0CBA68E6" w14:textId="6FE8BC50" w:rsidR="00AA7AFD" w:rsidRDefault="00AA7AFD" w:rsidP="00AA7AFD">
            <w:pPr>
              <w:pBdr>
                <w:top w:val="nil"/>
                <w:left w:val="nil"/>
                <w:bottom w:val="nil"/>
                <w:right w:val="nil"/>
                <w:between w:val="nil"/>
              </w:pBdr>
              <w:jc w:val="center"/>
              <w:rPr>
                <w:rFonts w:ascii="Calibri" w:eastAsia="Calibri" w:hAnsi="Calibri" w:cs="Calibri"/>
                <w:color w:val="000000"/>
                <w:sz w:val="22"/>
                <w:szCs w:val="22"/>
              </w:rPr>
            </w:pPr>
            <w:r w:rsidRPr="00AA7AFD">
              <w:rPr>
                <w:rFonts w:ascii="Calibri" w:eastAsia="Calibri" w:hAnsi="Calibri" w:cs="Calibri"/>
                <w:color w:val="000000"/>
                <w:sz w:val="22"/>
                <w:szCs w:val="22"/>
              </w:rPr>
              <w:t>ředitel NPÚ, ÚOP v Telči</w:t>
            </w:r>
          </w:p>
          <w:p w14:paraId="39B8FA17" w14:textId="1FB86960" w:rsidR="00B1452C" w:rsidRDefault="00B1452C" w:rsidP="00BA279B">
            <w:pPr>
              <w:pBdr>
                <w:top w:val="nil"/>
                <w:left w:val="nil"/>
                <w:bottom w:val="nil"/>
                <w:right w:val="nil"/>
                <w:between w:val="nil"/>
              </w:pBdr>
              <w:jc w:val="center"/>
              <w:rPr>
                <w:rFonts w:ascii="Calibri" w:eastAsia="Calibri" w:hAnsi="Calibri" w:cs="Calibri"/>
                <w:color w:val="000000"/>
                <w:sz w:val="22"/>
                <w:szCs w:val="22"/>
              </w:rPr>
            </w:pPr>
          </w:p>
        </w:tc>
        <w:tc>
          <w:tcPr>
            <w:tcW w:w="4606" w:type="dxa"/>
          </w:tcPr>
          <w:p w14:paraId="2A5554ED" w14:textId="77777777" w:rsidR="00392D6E" w:rsidRPr="00BA279B" w:rsidRDefault="00392D6E">
            <w:pPr>
              <w:pBdr>
                <w:top w:val="nil"/>
                <w:left w:val="nil"/>
                <w:bottom w:val="nil"/>
                <w:right w:val="nil"/>
                <w:between w:val="nil"/>
              </w:pBdr>
              <w:jc w:val="center"/>
              <w:rPr>
                <w:rFonts w:ascii="Calibri" w:eastAsia="Calibri" w:hAnsi="Calibri" w:cs="Calibri"/>
                <w:color w:val="000000"/>
                <w:sz w:val="10"/>
                <w:szCs w:val="10"/>
              </w:rPr>
            </w:pPr>
          </w:p>
          <w:p w14:paraId="085F09E5" w14:textId="60F455CB" w:rsidR="00B1452C" w:rsidRDefault="0082023E">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color w:val="000000"/>
                <w:sz w:val="22"/>
                <w:szCs w:val="22"/>
              </w:rPr>
              <w:t>V</w:t>
            </w:r>
            <w:r w:rsidR="005155D1">
              <w:rPr>
                <w:rFonts w:ascii="Calibri" w:eastAsia="Calibri" w:hAnsi="Calibri" w:cs="Calibri"/>
                <w:color w:val="000000"/>
                <w:sz w:val="22"/>
                <w:szCs w:val="22"/>
              </w:rPr>
              <w:t xml:space="preserve"> </w:t>
            </w:r>
            <w:r w:rsidR="00AA7AFD">
              <w:rPr>
                <w:rFonts w:ascii="Calibri" w:eastAsia="Calibri" w:hAnsi="Calibri" w:cs="Calibri"/>
                <w:color w:val="000000"/>
                <w:sz w:val="22"/>
                <w:szCs w:val="22"/>
              </w:rPr>
              <w:t>Telči</w:t>
            </w:r>
            <w:r>
              <w:rPr>
                <w:rFonts w:ascii="Calibri" w:eastAsia="Calibri" w:hAnsi="Calibri" w:cs="Calibri"/>
                <w:color w:val="000000"/>
                <w:sz w:val="22"/>
                <w:szCs w:val="22"/>
              </w:rPr>
              <w:t>, dne      </w:t>
            </w:r>
          </w:p>
          <w:p w14:paraId="669213C3" w14:textId="5E237873" w:rsidR="00B1452C" w:rsidRDefault="00B1452C">
            <w:pPr>
              <w:pBdr>
                <w:top w:val="nil"/>
                <w:left w:val="nil"/>
                <w:bottom w:val="nil"/>
                <w:right w:val="nil"/>
                <w:between w:val="nil"/>
              </w:pBdr>
              <w:jc w:val="center"/>
              <w:rPr>
                <w:rFonts w:ascii="Calibri" w:eastAsia="Calibri" w:hAnsi="Calibri" w:cs="Calibri"/>
                <w:color w:val="000000"/>
                <w:sz w:val="22"/>
                <w:szCs w:val="22"/>
              </w:rPr>
            </w:pPr>
          </w:p>
          <w:p w14:paraId="679FB05F" w14:textId="77777777" w:rsidR="005155D1" w:rsidRDefault="005155D1">
            <w:pPr>
              <w:pBdr>
                <w:top w:val="nil"/>
                <w:left w:val="nil"/>
                <w:bottom w:val="nil"/>
                <w:right w:val="nil"/>
                <w:between w:val="nil"/>
              </w:pBdr>
              <w:jc w:val="center"/>
              <w:rPr>
                <w:rFonts w:ascii="Calibri" w:eastAsia="Calibri" w:hAnsi="Calibri" w:cs="Calibri"/>
                <w:color w:val="000000"/>
                <w:sz w:val="22"/>
                <w:szCs w:val="22"/>
              </w:rPr>
            </w:pPr>
          </w:p>
          <w:p w14:paraId="0D0CFBA1" w14:textId="77777777" w:rsidR="00B1452C" w:rsidRDefault="0082023E">
            <w:pPr>
              <w:pBdr>
                <w:top w:val="nil"/>
                <w:left w:val="nil"/>
                <w:bottom w:val="nil"/>
                <w:right w:val="nil"/>
                <w:between w:val="nil"/>
              </w:pBdr>
              <w:jc w:val="center"/>
              <w:rPr>
                <w:rFonts w:ascii="Calibri" w:eastAsia="Calibri" w:hAnsi="Calibri" w:cs="Calibri"/>
                <w:color w:val="000000"/>
                <w:sz w:val="22"/>
                <w:szCs w:val="22"/>
              </w:rPr>
            </w:pPr>
            <w:r w:rsidRPr="00186E45">
              <w:rPr>
                <w:rFonts w:ascii="Calibri" w:eastAsia="Calibri" w:hAnsi="Calibri" w:cs="Calibri"/>
                <w:color w:val="000000"/>
                <w:sz w:val="22"/>
                <w:szCs w:val="22"/>
              </w:rPr>
              <w:t>…………………………………………..</w:t>
            </w:r>
          </w:p>
          <w:p w14:paraId="2F8255F3" w14:textId="62F960F8" w:rsidR="00AA7AFD" w:rsidRPr="003844DF" w:rsidRDefault="007A7071">
            <w:pPr>
              <w:pBdr>
                <w:top w:val="nil"/>
                <w:left w:val="nil"/>
                <w:bottom w:val="nil"/>
                <w:right w:val="nil"/>
                <w:between w:val="nil"/>
              </w:pBdr>
              <w:jc w:val="center"/>
              <w:rPr>
                <w:rFonts w:ascii="Calibri" w:eastAsia="Calibri" w:hAnsi="Calibri" w:cs="Calibri"/>
                <w:b/>
                <w:bCs/>
                <w:color w:val="000000"/>
                <w:sz w:val="22"/>
                <w:szCs w:val="22"/>
                <w:highlight w:val="cyan"/>
              </w:rPr>
            </w:pPr>
            <w:r w:rsidRPr="003844DF">
              <w:rPr>
                <w:rFonts w:ascii="Calibri" w:eastAsia="Calibri" w:hAnsi="Calibri" w:cs="Calibri"/>
                <w:b/>
                <w:bCs/>
                <w:color w:val="000000"/>
                <w:sz w:val="22"/>
                <w:szCs w:val="22"/>
                <w:highlight w:val="cyan"/>
              </w:rPr>
              <w:t>………..…………</w:t>
            </w:r>
          </w:p>
          <w:p w14:paraId="0B52CDA7" w14:textId="25351846" w:rsidR="00AA7AFD" w:rsidRDefault="007A7071" w:rsidP="000115C6">
            <w:pPr>
              <w:pBdr>
                <w:top w:val="nil"/>
                <w:left w:val="nil"/>
                <w:bottom w:val="nil"/>
                <w:right w:val="nil"/>
                <w:between w:val="nil"/>
              </w:pBdr>
              <w:jc w:val="center"/>
              <w:rPr>
                <w:rFonts w:ascii="Calibri" w:eastAsia="Calibri" w:hAnsi="Calibri" w:cs="Calibri"/>
                <w:color w:val="000000"/>
                <w:sz w:val="22"/>
                <w:szCs w:val="22"/>
              </w:rPr>
            </w:pPr>
            <w:r w:rsidRPr="007A7071">
              <w:rPr>
                <w:rFonts w:ascii="Calibri" w:eastAsia="Calibri" w:hAnsi="Calibri" w:cs="Calibri"/>
                <w:color w:val="000000"/>
                <w:sz w:val="22"/>
                <w:szCs w:val="22"/>
                <w:highlight w:val="cyan"/>
              </w:rPr>
              <w:t>………</w:t>
            </w:r>
            <w:r>
              <w:rPr>
                <w:rFonts w:ascii="Calibri" w:eastAsia="Calibri" w:hAnsi="Calibri" w:cs="Calibri"/>
                <w:color w:val="000000"/>
                <w:sz w:val="22"/>
                <w:szCs w:val="22"/>
                <w:highlight w:val="cyan"/>
              </w:rPr>
              <w:t>……………</w:t>
            </w:r>
            <w:r w:rsidRPr="007A7071">
              <w:rPr>
                <w:rFonts w:ascii="Calibri" w:eastAsia="Calibri" w:hAnsi="Calibri" w:cs="Calibri"/>
                <w:color w:val="000000"/>
                <w:sz w:val="22"/>
                <w:szCs w:val="22"/>
                <w:highlight w:val="cyan"/>
              </w:rPr>
              <w:t>………….</w:t>
            </w:r>
          </w:p>
        </w:tc>
      </w:tr>
    </w:tbl>
    <w:p w14:paraId="0ED7AF0A" w14:textId="53E642A0" w:rsidR="0075248F" w:rsidRDefault="0075248F">
      <w:pPr>
        <w:rPr>
          <w:rFonts w:ascii="Calibri" w:eastAsia="Calibri" w:hAnsi="Calibri" w:cs="Calibri"/>
          <w:b/>
          <w:color w:val="000000"/>
          <w:sz w:val="22"/>
          <w:szCs w:val="22"/>
        </w:rPr>
      </w:pPr>
    </w:p>
    <w:p w14:paraId="111A552C" w14:textId="00F10096" w:rsidR="00186E45" w:rsidRDefault="009A3462" w:rsidP="000115C6">
      <w:pPr>
        <w:rPr>
          <w:rFonts w:ascii="Calibri" w:eastAsia="Calibri" w:hAnsi="Calibri" w:cs="Calibri"/>
          <w:b/>
          <w:color w:val="000000"/>
          <w:sz w:val="22"/>
          <w:szCs w:val="22"/>
        </w:rPr>
      </w:pPr>
      <w:r>
        <w:rPr>
          <w:rFonts w:ascii="Calibri" w:eastAsia="Calibri" w:hAnsi="Calibri" w:cs="Calibri"/>
          <w:b/>
          <w:color w:val="000000"/>
          <w:sz w:val="22"/>
          <w:szCs w:val="22"/>
        </w:rPr>
        <w:br w:type="page"/>
      </w:r>
      <w:r w:rsidR="00186E45">
        <w:rPr>
          <w:rFonts w:ascii="Calibri" w:eastAsia="Calibri" w:hAnsi="Calibri" w:cs="Calibri"/>
          <w:b/>
          <w:color w:val="000000"/>
          <w:sz w:val="22"/>
          <w:szCs w:val="22"/>
        </w:rPr>
        <w:lastRenderedPageBreak/>
        <w:t>Příloha č. 1</w:t>
      </w:r>
    </w:p>
    <w:p w14:paraId="7972C930" w14:textId="703133E4" w:rsidR="00AA7AFD" w:rsidRPr="00C84896" w:rsidRDefault="00AA7AFD" w:rsidP="00C84896">
      <w:pPr>
        <w:pBdr>
          <w:top w:val="nil"/>
          <w:left w:val="nil"/>
          <w:bottom w:val="nil"/>
          <w:right w:val="nil"/>
          <w:between w:val="nil"/>
        </w:pBdr>
        <w:jc w:val="both"/>
        <w:rPr>
          <w:rFonts w:ascii="Calibri" w:eastAsia="Calibri" w:hAnsi="Calibri" w:cs="Calibri"/>
          <w:b/>
          <w:color w:val="000000"/>
          <w:sz w:val="22"/>
          <w:szCs w:val="22"/>
        </w:rPr>
      </w:pPr>
      <w:r w:rsidRPr="00C84896">
        <w:rPr>
          <w:rFonts w:ascii="Calibri" w:eastAsia="Calibri" w:hAnsi="Calibri" w:cs="Calibri"/>
          <w:b/>
          <w:color w:val="000000"/>
          <w:sz w:val="22"/>
          <w:szCs w:val="22"/>
        </w:rPr>
        <w:t xml:space="preserve">Specifikace </w:t>
      </w:r>
      <w:r w:rsidR="00FB7D87">
        <w:rPr>
          <w:rFonts w:ascii="Calibri" w:eastAsia="Calibri" w:hAnsi="Calibri" w:cs="Calibri"/>
          <w:b/>
          <w:color w:val="000000"/>
          <w:sz w:val="22"/>
          <w:szCs w:val="22"/>
        </w:rPr>
        <w:t>Předmět</w:t>
      </w:r>
      <w:r w:rsidRPr="00C84896">
        <w:rPr>
          <w:rFonts w:ascii="Calibri" w:eastAsia="Calibri" w:hAnsi="Calibri" w:cs="Calibri"/>
          <w:b/>
          <w:color w:val="000000"/>
          <w:sz w:val="22"/>
          <w:szCs w:val="22"/>
        </w:rPr>
        <w:t xml:space="preserve">u smlouvy a plán </w:t>
      </w:r>
      <w:r w:rsidR="00FB7D87">
        <w:rPr>
          <w:rFonts w:ascii="Calibri" w:eastAsia="Calibri" w:hAnsi="Calibri" w:cs="Calibri"/>
          <w:b/>
          <w:color w:val="000000"/>
          <w:sz w:val="22"/>
          <w:szCs w:val="22"/>
        </w:rPr>
        <w:t>I. Podlaží Budovy</w:t>
      </w:r>
      <w:r w:rsidRPr="00C84896">
        <w:rPr>
          <w:rFonts w:ascii="Calibri" w:eastAsia="Calibri" w:hAnsi="Calibri" w:cs="Calibri"/>
          <w:b/>
          <w:color w:val="000000"/>
          <w:sz w:val="22"/>
          <w:szCs w:val="22"/>
        </w:rPr>
        <w:t xml:space="preserve"> s vyznačením </w:t>
      </w:r>
      <w:r w:rsidR="00FB7D87">
        <w:rPr>
          <w:rFonts w:ascii="Calibri" w:eastAsia="Calibri" w:hAnsi="Calibri" w:cs="Calibri"/>
          <w:b/>
          <w:color w:val="000000"/>
          <w:sz w:val="22"/>
          <w:szCs w:val="22"/>
        </w:rPr>
        <w:t>Předmět</w:t>
      </w:r>
      <w:r w:rsidRPr="00C84896">
        <w:rPr>
          <w:rFonts w:ascii="Calibri" w:eastAsia="Calibri" w:hAnsi="Calibri" w:cs="Calibri"/>
          <w:b/>
          <w:color w:val="000000"/>
          <w:sz w:val="22"/>
          <w:szCs w:val="22"/>
        </w:rPr>
        <w:t>u nájmu</w:t>
      </w:r>
    </w:p>
    <w:tbl>
      <w:tblPr>
        <w:tblpPr w:leftFromText="141" w:rightFromText="141" w:vertAnchor="text" w:horzAnchor="page" w:tblpX="1171" w:tblpY="183"/>
        <w:tblW w:w="7232" w:type="dxa"/>
        <w:tblCellMar>
          <w:left w:w="70" w:type="dxa"/>
          <w:right w:w="70" w:type="dxa"/>
        </w:tblCellMar>
        <w:tblLook w:val="04A0" w:firstRow="1" w:lastRow="0" w:firstColumn="1" w:lastColumn="0" w:noHBand="0" w:noVBand="1"/>
      </w:tblPr>
      <w:tblGrid>
        <w:gridCol w:w="2269"/>
        <w:gridCol w:w="4051"/>
        <w:gridCol w:w="912"/>
      </w:tblGrid>
      <w:tr w:rsidR="00AA7AFD" w:rsidRPr="00AA7AFD" w14:paraId="3E2B963A" w14:textId="77777777" w:rsidTr="00A84254">
        <w:trPr>
          <w:trHeight w:val="315"/>
        </w:trPr>
        <w:tc>
          <w:tcPr>
            <w:tcW w:w="226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39D2854" w14:textId="77777777" w:rsidR="00AA7AFD" w:rsidRPr="00877A90" w:rsidRDefault="00AA7AFD" w:rsidP="00A84254">
            <w:pPr>
              <w:jc w:val="center"/>
              <w:rPr>
                <w:rFonts w:asciiTheme="majorHAnsi" w:hAnsiTheme="majorHAnsi" w:cstheme="majorHAnsi"/>
                <w:b/>
                <w:bCs/>
                <w:sz w:val="22"/>
                <w:szCs w:val="22"/>
              </w:rPr>
            </w:pPr>
            <w:r w:rsidRPr="00877A90">
              <w:rPr>
                <w:rFonts w:asciiTheme="majorHAnsi" w:hAnsiTheme="majorHAnsi" w:cstheme="majorHAnsi"/>
                <w:b/>
                <w:bCs/>
                <w:sz w:val="22"/>
                <w:szCs w:val="22"/>
              </w:rPr>
              <w:t>Číslo místnosti</w:t>
            </w:r>
          </w:p>
        </w:tc>
        <w:tc>
          <w:tcPr>
            <w:tcW w:w="405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F20FBF3" w14:textId="77777777" w:rsidR="00AA7AFD" w:rsidRPr="00877A90" w:rsidRDefault="00AA7AFD" w:rsidP="00A84254">
            <w:pPr>
              <w:rPr>
                <w:rFonts w:asciiTheme="majorHAnsi" w:hAnsiTheme="majorHAnsi" w:cstheme="majorHAnsi"/>
                <w:b/>
                <w:bCs/>
                <w:sz w:val="22"/>
                <w:szCs w:val="22"/>
              </w:rPr>
            </w:pPr>
            <w:r w:rsidRPr="00877A90">
              <w:rPr>
                <w:rFonts w:asciiTheme="majorHAnsi" w:hAnsiTheme="majorHAnsi" w:cstheme="majorHAnsi"/>
                <w:b/>
                <w:bCs/>
                <w:sz w:val="22"/>
                <w:szCs w:val="22"/>
              </w:rPr>
              <w:t>Určení místnosti</w:t>
            </w:r>
          </w:p>
        </w:tc>
        <w:tc>
          <w:tcPr>
            <w:tcW w:w="912" w:type="dxa"/>
            <w:tcBorders>
              <w:top w:val="single" w:sz="8" w:space="0" w:color="auto"/>
              <w:left w:val="nil"/>
              <w:bottom w:val="single" w:sz="4" w:space="0" w:color="auto"/>
              <w:right w:val="single" w:sz="8" w:space="0" w:color="auto"/>
            </w:tcBorders>
            <w:shd w:val="clear" w:color="auto" w:fill="auto"/>
            <w:noWrap/>
            <w:vAlign w:val="bottom"/>
            <w:hideMark/>
          </w:tcPr>
          <w:p w14:paraId="2F6E8686" w14:textId="77777777" w:rsidR="00AA7AFD" w:rsidRPr="00877A90" w:rsidRDefault="00AA7AFD" w:rsidP="00A84254">
            <w:pPr>
              <w:jc w:val="right"/>
              <w:rPr>
                <w:rFonts w:asciiTheme="majorHAnsi" w:hAnsiTheme="majorHAnsi" w:cstheme="majorHAnsi"/>
                <w:b/>
                <w:bCs/>
                <w:color w:val="000000"/>
                <w:sz w:val="22"/>
                <w:szCs w:val="22"/>
                <w:vertAlign w:val="superscript"/>
              </w:rPr>
            </w:pPr>
            <w:r w:rsidRPr="00877A90">
              <w:rPr>
                <w:rFonts w:asciiTheme="majorHAnsi" w:hAnsiTheme="majorHAnsi" w:cstheme="majorHAnsi"/>
                <w:b/>
                <w:bCs/>
                <w:color w:val="000000"/>
                <w:sz w:val="22"/>
                <w:szCs w:val="22"/>
              </w:rPr>
              <w:t>m</w:t>
            </w:r>
            <w:r w:rsidRPr="00877A90">
              <w:rPr>
                <w:rFonts w:asciiTheme="majorHAnsi" w:hAnsiTheme="majorHAnsi" w:cstheme="majorHAnsi"/>
                <w:b/>
                <w:bCs/>
                <w:color w:val="000000"/>
                <w:sz w:val="22"/>
                <w:szCs w:val="22"/>
                <w:vertAlign w:val="superscript"/>
              </w:rPr>
              <w:t>2</w:t>
            </w:r>
          </w:p>
        </w:tc>
      </w:tr>
      <w:tr w:rsidR="00AA7AFD" w:rsidRPr="00AA7AFD" w14:paraId="0C41EF4A" w14:textId="77777777" w:rsidTr="00A84254">
        <w:trPr>
          <w:trHeight w:val="300"/>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EF6DA" w14:textId="1160D47C" w:rsidR="00AA7AFD" w:rsidRPr="00877A90" w:rsidRDefault="00AA7AFD" w:rsidP="00A84254">
            <w:pPr>
              <w:rPr>
                <w:rFonts w:asciiTheme="majorHAnsi" w:hAnsiTheme="majorHAnsi" w:cstheme="majorHAnsi"/>
                <w:b/>
                <w:bCs/>
                <w:color w:val="000000"/>
                <w:sz w:val="22"/>
                <w:szCs w:val="22"/>
              </w:rPr>
            </w:pPr>
            <w:r w:rsidRPr="00877A90">
              <w:rPr>
                <w:rFonts w:asciiTheme="majorHAnsi" w:hAnsiTheme="majorHAnsi" w:cstheme="majorHAnsi"/>
                <w:b/>
                <w:bCs/>
                <w:color w:val="000000"/>
                <w:sz w:val="22"/>
                <w:szCs w:val="22"/>
              </w:rPr>
              <w:t xml:space="preserve">I. </w:t>
            </w:r>
            <w:r w:rsidR="00C84896" w:rsidRPr="00877A90">
              <w:rPr>
                <w:rFonts w:asciiTheme="majorHAnsi" w:hAnsiTheme="majorHAnsi" w:cstheme="majorHAnsi"/>
                <w:b/>
                <w:bCs/>
                <w:sz w:val="22"/>
                <w:szCs w:val="22"/>
              </w:rPr>
              <w:t>4</w:t>
            </w:r>
            <w:r w:rsidR="006375E2" w:rsidRPr="00877A90">
              <w:rPr>
                <w:rFonts w:asciiTheme="majorHAnsi" w:hAnsiTheme="majorHAnsi" w:cstheme="majorHAnsi"/>
                <w:b/>
                <w:bCs/>
                <w:sz w:val="22"/>
                <w:szCs w:val="22"/>
              </w:rPr>
              <w:t>9</w:t>
            </w:r>
            <w:r w:rsidR="00C84896" w:rsidRPr="00877A90">
              <w:rPr>
                <w:rFonts w:asciiTheme="majorHAnsi" w:hAnsiTheme="majorHAnsi" w:cstheme="majorHAnsi"/>
                <w:b/>
                <w:bCs/>
                <w:color w:val="000000"/>
                <w:sz w:val="22"/>
                <w:szCs w:val="22"/>
              </w:rPr>
              <w:t xml:space="preserve"> </w:t>
            </w:r>
          </w:p>
        </w:tc>
        <w:tc>
          <w:tcPr>
            <w:tcW w:w="4051" w:type="dxa"/>
            <w:tcBorders>
              <w:top w:val="single" w:sz="4" w:space="0" w:color="auto"/>
              <w:left w:val="nil"/>
              <w:bottom w:val="single" w:sz="4" w:space="0" w:color="auto"/>
              <w:right w:val="single" w:sz="4" w:space="0" w:color="auto"/>
            </w:tcBorders>
            <w:shd w:val="clear" w:color="auto" w:fill="auto"/>
            <w:noWrap/>
            <w:vAlign w:val="bottom"/>
          </w:tcPr>
          <w:p w14:paraId="09C0E37D" w14:textId="77777777" w:rsidR="00AA7AFD" w:rsidRPr="00877A90" w:rsidRDefault="00AA7AFD" w:rsidP="00A84254">
            <w:pPr>
              <w:rPr>
                <w:rFonts w:asciiTheme="majorHAnsi" w:hAnsiTheme="majorHAnsi" w:cstheme="majorHAnsi"/>
                <w:color w:val="000000"/>
                <w:sz w:val="22"/>
                <w:szCs w:val="22"/>
              </w:rPr>
            </w:pPr>
            <w:r w:rsidRPr="00877A90">
              <w:rPr>
                <w:rFonts w:asciiTheme="majorHAnsi" w:hAnsiTheme="majorHAnsi" w:cstheme="majorHAnsi"/>
                <w:color w:val="000000"/>
                <w:sz w:val="22"/>
                <w:szCs w:val="22"/>
              </w:rPr>
              <w:t xml:space="preserve">Kancelář </w:t>
            </w:r>
          </w:p>
        </w:tc>
        <w:tc>
          <w:tcPr>
            <w:tcW w:w="912" w:type="dxa"/>
            <w:tcBorders>
              <w:top w:val="single" w:sz="4" w:space="0" w:color="auto"/>
              <w:left w:val="nil"/>
              <w:bottom w:val="single" w:sz="4" w:space="0" w:color="auto"/>
              <w:right w:val="single" w:sz="4" w:space="0" w:color="auto"/>
            </w:tcBorders>
            <w:shd w:val="clear" w:color="auto" w:fill="auto"/>
            <w:noWrap/>
            <w:vAlign w:val="bottom"/>
          </w:tcPr>
          <w:p w14:paraId="47E3E12A" w14:textId="64389E10" w:rsidR="00AA7AFD" w:rsidRPr="00877A90" w:rsidRDefault="006375E2" w:rsidP="00A84254">
            <w:pPr>
              <w:jc w:val="right"/>
              <w:rPr>
                <w:rFonts w:asciiTheme="majorHAnsi" w:hAnsiTheme="majorHAnsi" w:cstheme="majorHAnsi"/>
                <w:color w:val="000000"/>
                <w:sz w:val="22"/>
                <w:szCs w:val="22"/>
              </w:rPr>
            </w:pPr>
            <w:r w:rsidRPr="00877A90">
              <w:rPr>
                <w:rFonts w:ascii="Calibri" w:eastAsia="Calibri" w:hAnsi="Calibri" w:cs="Calibri"/>
                <w:b/>
                <w:color w:val="000000"/>
                <w:sz w:val="22"/>
                <w:szCs w:val="22"/>
              </w:rPr>
              <w:t xml:space="preserve">23,27 </w:t>
            </w:r>
          </w:p>
        </w:tc>
      </w:tr>
      <w:tr w:rsidR="00170760" w:rsidRPr="00AA7AFD" w14:paraId="1A12E5B1" w14:textId="77777777" w:rsidTr="00A84254">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DC553" w14:textId="21EC739E" w:rsidR="00170760" w:rsidRPr="00877A90" w:rsidRDefault="00170760" w:rsidP="00A84254">
            <w:pPr>
              <w:rPr>
                <w:rFonts w:asciiTheme="majorHAnsi" w:hAnsiTheme="majorHAnsi" w:cstheme="majorHAnsi"/>
                <w:b/>
                <w:bCs/>
                <w:color w:val="000000"/>
                <w:sz w:val="22"/>
                <w:szCs w:val="22"/>
              </w:rPr>
            </w:pPr>
            <w:r w:rsidRPr="00877A90">
              <w:rPr>
                <w:rFonts w:asciiTheme="majorHAnsi" w:hAnsiTheme="majorHAnsi" w:cstheme="majorHAnsi"/>
                <w:b/>
                <w:bCs/>
                <w:color w:val="000000"/>
                <w:sz w:val="22"/>
                <w:szCs w:val="22"/>
              </w:rPr>
              <w:t>I. 40 + I. 41 + I. 42</w:t>
            </w:r>
          </w:p>
        </w:tc>
        <w:tc>
          <w:tcPr>
            <w:tcW w:w="4051" w:type="dxa"/>
            <w:tcBorders>
              <w:top w:val="single" w:sz="4" w:space="0" w:color="auto"/>
              <w:left w:val="nil"/>
              <w:bottom w:val="single" w:sz="4" w:space="0" w:color="auto"/>
              <w:right w:val="single" w:sz="4" w:space="0" w:color="auto"/>
            </w:tcBorders>
            <w:shd w:val="clear" w:color="auto" w:fill="auto"/>
            <w:noWrap/>
            <w:vAlign w:val="bottom"/>
          </w:tcPr>
          <w:p w14:paraId="48A7CF27" w14:textId="22FE1EAB" w:rsidR="00170760" w:rsidRPr="00877A90" w:rsidRDefault="00170760" w:rsidP="00A84254">
            <w:pPr>
              <w:rPr>
                <w:rFonts w:asciiTheme="majorHAnsi" w:hAnsiTheme="majorHAnsi" w:cstheme="majorHAnsi"/>
                <w:color w:val="000000"/>
                <w:sz w:val="22"/>
                <w:szCs w:val="22"/>
              </w:rPr>
            </w:pPr>
            <w:r w:rsidRPr="00877A90">
              <w:rPr>
                <w:rFonts w:asciiTheme="majorHAnsi" w:hAnsiTheme="majorHAnsi" w:cstheme="majorHAnsi"/>
                <w:color w:val="000000"/>
                <w:sz w:val="22"/>
                <w:szCs w:val="22"/>
              </w:rPr>
              <w:t xml:space="preserve">WC muži – </w:t>
            </w:r>
            <w:r w:rsidR="00877A90" w:rsidRPr="00877A90">
              <w:rPr>
                <w:rFonts w:asciiTheme="majorHAnsi" w:hAnsiTheme="majorHAnsi" w:cstheme="majorHAnsi"/>
                <w:color w:val="000000"/>
                <w:sz w:val="22"/>
                <w:szCs w:val="22"/>
              </w:rPr>
              <w:t>čtvrtina</w:t>
            </w:r>
            <w:r w:rsidRPr="00877A90">
              <w:rPr>
                <w:rFonts w:asciiTheme="majorHAnsi" w:hAnsiTheme="majorHAnsi" w:cstheme="majorHAnsi"/>
                <w:color w:val="000000"/>
                <w:sz w:val="22"/>
                <w:szCs w:val="22"/>
              </w:rPr>
              <w:t xml:space="preserve"> celkové výměry</w:t>
            </w:r>
          </w:p>
        </w:tc>
        <w:tc>
          <w:tcPr>
            <w:tcW w:w="912" w:type="dxa"/>
            <w:tcBorders>
              <w:top w:val="single" w:sz="4" w:space="0" w:color="auto"/>
              <w:left w:val="nil"/>
              <w:bottom w:val="single" w:sz="4" w:space="0" w:color="auto"/>
              <w:right w:val="single" w:sz="4" w:space="0" w:color="auto"/>
            </w:tcBorders>
            <w:shd w:val="clear" w:color="auto" w:fill="auto"/>
            <w:noWrap/>
            <w:vAlign w:val="bottom"/>
          </w:tcPr>
          <w:p w14:paraId="68C2F3E1" w14:textId="5F28967F" w:rsidR="00170760" w:rsidRPr="00877A90" w:rsidRDefault="009A3462" w:rsidP="00A8425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2,58</w:t>
            </w:r>
          </w:p>
        </w:tc>
      </w:tr>
      <w:tr w:rsidR="00170760" w:rsidRPr="00AA7AFD" w14:paraId="2CF5D163" w14:textId="77777777" w:rsidTr="00A84254">
        <w:trPr>
          <w:trHeight w:val="315"/>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6CAD37" w14:textId="2F15949F" w:rsidR="00170760" w:rsidRPr="00877A90" w:rsidRDefault="00170760" w:rsidP="00A84254">
            <w:pPr>
              <w:rPr>
                <w:rFonts w:asciiTheme="majorHAnsi" w:hAnsiTheme="majorHAnsi" w:cstheme="majorHAnsi"/>
                <w:b/>
                <w:bCs/>
                <w:color w:val="000000"/>
                <w:sz w:val="22"/>
                <w:szCs w:val="22"/>
              </w:rPr>
            </w:pPr>
            <w:r w:rsidRPr="00877A90">
              <w:rPr>
                <w:rFonts w:asciiTheme="majorHAnsi" w:hAnsiTheme="majorHAnsi" w:cstheme="majorHAnsi"/>
                <w:b/>
                <w:bCs/>
                <w:color w:val="000000"/>
                <w:sz w:val="22"/>
                <w:szCs w:val="22"/>
              </w:rPr>
              <w:t>I. 38 + I.39</w:t>
            </w:r>
          </w:p>
        </w:tc>
        <w:tc>
          <w:tcPr>
            <w:tcW w:w="4051" w:type="dxa"/>
            <w:tcBorders>
              <w:top w:val="single" w:sz="4" w:space="0" w:color="auto"/>
              <w:left w:val="nil"/>
              <w:bottom w:val="single" w:sz="4" w:space="0" w:color="auto"/>
              <w:right w:val="single" w:sz="4" w:space="0" w:color="auto"/>
            </w:tcBorders>
            <w:shd w:val="clear" w:color="auto" w:fill="auto"/>
            <w:noWrap/>
            <w:vAlign w:val="bottom"/>
          </w:tcPr>
          <w:p w14:paraId="2B3E02CE" w14:textId="1D734021" w:rsidR="00170760" w:rsidRPr="00877A90" w:rsidRDefault="00170760" w:rsidP="00A84254">
            <w:pPr>
              <w:rPr>
                <w:rFonts w:asciiTheme="majorHAnsi" w:hAnsiTheme="majorHAnsi" w:cstheme="majorHAnsi"/>
                <w:color w:val="000000"/>
                <w:sz w:val="22"/>
                <w:szCs w:val="22"/>
              </w:rPr>
            </w:pPr>
            <w:r w:rsidRPr="00877A90">
              <w:rPr>
                <w:rFonts w:asciiTheme="majorHAnsi" w:hAnsiTheme="majorHAnsi" w:cstheme="majorHAnsi"/>
                <w:color w:val="000000"/>
                <w:sz w:val="22"/>
                <w:szCs w:val="22"/>
              </w:rPr>
              <w:t xml:space="preserve">WC ženy – </w:t>
            </w:r>
            <w:r w:rsidR="00877A90" w:rsidRPr="00877A90">
              <w:rPr>
                <w:rFonts w:asciiTheme="majorHAnsi" w:hAnsiTheme="majorHAnsi" w:cstheme="majorHAnsi"/>
                <w:color w:val="000000"/>
                <w:sz w:val="22"/>
                <w:szCs w:val="22"/>
              </w:rPr>
              <w:t>čtvrtina</w:t>
            </w:r>
            <w:r w:rsidRPr="00877A90">
              <w:rPr>
                <w:rFonts w:asciiTheme="majorHAnsi" w:hAnsiTheme="majorHAnsi" w:cstheme="majorHAnsi"/>
                <w:color w:val="000000"/>
                <w:sz w:val="22"/>
                <w:szCs w:val="22"/>
              </w:rPr>
              <w:t xml:space="preserve"> celkové výměry</w:t>
            </w:r>
          </w:p>
        </w:tc>
        <w:tc>
          <w:tcPr>
            <w:tcW w:w="912" w:type="dxa"/>
            <w:tcBorders>
              <w:top w:val="single" w:sz="4" w:space="0" w:color="auto"/>
              <w:left w:val="nil"/>
              <w:bottom w:val="single" w:sz="4" w:space="0" w:color="auto"/>
              <w:right w:val="single" w:sz="4" w:space="0" w:color="auto"/>
            </w:tcBorders>
            <w:shd w:val="clear" w:color="auto" w:fill="auto"/>
            <w:noWrap/>
            <w:vAlign w:val="bottom"/>
          </w:tcPr>
          <w:p w14:paraId="04FE5B00" w14:textId="10F09CAB" w:rsidR="00170760" w:rsidRPr="00877A90" w:rsidRDefault="009A3462" w:rsidP="00A8425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1,03</w:t>
            </w:r>
          </w:p>
        </w:tc>
      </w:tr>
      <w:tr w:rsidR="00170760" w:rsidRPr="00AA7AFD" w14:paraId="1BCE0A91" w14:textId="77777777" w:rsidTr="00A84254">
        <w:trPr>
          <w:trHeight w:val="315"/>
        </w:trPr>
        <w:tc>
          <w:tcPr>
            <w:tcW w:w="2269"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64B0A1AE" w14:textId="77777777" w:rsidR="00170760" w:rsidRPr="00AA7AFD" w:rsidRDefault="00170760" w:rsidP="00A84254">
            <w:pPr>
              <w:rPr>
                <w:rFonts w:asciiTheme="majorHAnsi" w:hAnsiTheme="majorHAnsi" w:cstheme="majorHAnsi"/>
                <w:b/>
                <w:bCs/>
                <w:color w:val="000000"/>
                <w:sz w:val="22"/>
                <w:szCs w:val="22"/>
              </w:rPr>
            </w:pPr>
            <w:r w:rsidRPr="00AA7AFD">
              <w:rPr>
                <w:rFonts w:asciiTheme="majorHAnsi" w:hAnsiTheme="majorHAnsi" w:cstheme="majorHAnsi"/>
                <w:b/>
                <w:bCs/>
                <w:color w:val="000000"/>
                <w:sz w:val="22"/>
                <w:szCs w:val="22"/>
              </w:rPr>
              <w:t> </w:t>
            </w:r>
          </w:p>
        </w:tc>
        <w:tc>
          <w:tcPr>
            <w:tcW w:w="4051"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673787DF" w14:textId="77777777" w:rsidR="00170760" w:rsidRPr="00AA7AFD" w:rsidRDefault="00170760" w:rsidP="00A84254">
            <w:pPr>
              <w:rPr>
                <w:rFonts w:asciiTheme="majorHAnsi" w:hAnsiTheme="majorHAnsi" w:cstheme="majorHAnsi"/>
                <w:b/>
                <w:bCs/>
                <w:color w:val="000000"/>
                <w:sz w:val="22"/>
                <w:szCs w:val="22"/>
              </w:rPr>
            </w:pPr>
            <w:r w:rsidRPr="00AA7AFD">
              <w:rPr>
                <w:rFonts w:asciiTheme="majorHAnsi" w:hAnsiTheme="majorHAnsi" w:cstheme="majorHAnsi"/>
                <w:b/>
                <w:bCs/>
                <w:color w:val="000000"/>
                <w:sz w:val="22"/>
                <w:szCs w:val="22"/>
              </w:rPr>
              <w:t>Celkem</w:t>
            </w:r>
          </w:p>
        </w:tc>
        <w:tc>
          <w:tcPr>
            <w:tcW w:w="912"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586452EC" w14:textId="3C2E364F" w:rsidR="00170760" w:rsidRPr="00AA7AFD" w:rsidRDefault="009A3462" w:rsidP="00A8425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26,88</w:t>
            </w:r>
          </w:p>
        </w:tc>
      </w:tr>
    </w:tbl>
    <w:p w14:paraId="4A78268E" w14:textId="77777777" w:rsidR="00AA7AFD" w:rsidRPr="00AA7AFD" w:rsidRDefault="00AA7AFD" w:rsidP="00AA7AFD">
      <w:pPr>
        <w:pStyle w:val="Odstavecseseznamem"/>
        <w:ind w:left="0"/>
        <w:rPr>
          <w:rFonts w:asciiTheme="majorHAnsi" w:hAnsiTheme="majorHAnsi" w:cstheme="majorHAnsi"/>
          <w:sz w:val="22"/>
          <w:szCs w:val="22"/>
        </w:rPr>
      </w:pPr>
    </w:p>
    <w:p w14:paraId="7E6BF32B" w14:textId="77777777" w:rsidR="00AA7AFD" w:rsidRPr="00AA7AFD" w:rsidRDefault="00AA7AFD" w:rsidP="00AA7AFD">
      <w:pPr>
        <w:tabs>
          <w:tab w:val="left" w:pos="709"/>
        </w:tabs>
        <w:rPr>
          <w:rFonts w:asciiTheme="majorHAnsi" w:hAnsiTheme="majorHAnsi" w:cstheme="majorHAnsi"/>
          <w:b/>
          <w:sz w:val="22"/>
          <w:szCs w:val="22"/>
        </w:rPr>
      </w:pPr>
    </w:p>
    <w:p w14:paraId="0E5CB3CE" w14:textId="77777777" w:rsidR="00AA7AFD" w:rsidRPr="00AA7AFD" w:rsidRDefault="00AA7AFD" w:rsidP="00AA7AFD">
      <w:pPr>
        <w:pStyle w:val="Odstavecseseznamem"/>
        <w:ind w:left="0"/>
        <w:rPr>
          <w:rFonts w:asciiTheme="majorHAnsi" w:hAnsiTheme="majorHAnsi" w:cstheme="majorHAnsi"/>
          <w:sz w:val="22"/>
          <w:szCs w:val="22"/>
        </w:rPr>
      </w:pPr>
    </w:p>
    <w:p w14:paraId="156AB0FE" w14:textId="77777777" w:rsidR="00AA7AFD" w:rsidRPr="00AA7AFD" w:rsidRDefault="00AA7AFD" w:rsidP="00AA7AFD">
      <w:pPr>
        <w:pStyle w:val="Odstavecseseznamem"/>
        <w:ind w:left="0"/>
        <w:rPr>
          <w:rFonts w:asciiTheme="majorHAnsi" w:hAnsiTheme="majorHAnsi" w:cstheme="majorHAnsi"/>
          <w:sz w:val="22"/>
          <w:szCs w:val="22"/>
        </w:rPr>
      </w:pPr>
    </w:p>
    <w:p w14:paraId="3914BADE" w14:textId="77777777" w:rsidR="00AA7AFD" w:rsidRPr="00AA7AFD" w:rsidRDefault="00AA7AFD" w:rsidP="00AA7AFD">
      <w:pPr>
        <w:pStyle w:val="Odstavecseseznamem"/>
        <w:ind w:left="0"/>
        <w:rPr>
          <w:rFonts w:asciiTheme="majorHAnsi" w:hAnsiTheme="majorHAnsi" w:cstheme="majorHAnsi"/>
          <w:sz w:val="22"/>
          <w:szCs w:val="22"/>
        </w:rPr>
      </w:pPr>
    </w:p>
    <w:p w14:paraId="6B51B222" w14:textId="77777777" w:rsidR="00AA7AFD" w:rsidRPr="00AA7AFD" w:rsidRDefault="00AA7AFD" w:rsidP="00AA7AFD">
      <w:pPr>
        <w:pStyle w:val="Odstavecseseznamem"/>
        <w:ind w:left="0"/>
        <w:rPr>
          <w:rFonts w:asciiTheme="majorHAnsi" w:hAnsiTheme="majorHAnsi" w:cstheme="majorHAnsi"/>
          <w:sz w:val="22"/>
          <w:szCs w:val="22"/>
        </w:rPr>
      </w:pPr>
    </w:p>
    <w:p w14:paraId="30AFC398" w14:textId="77777777" w:rsidR="003347F3" w:rsidRDefault="003347F3">
      <w:pPr>
        <w:rPr>
          <w:rFonts w:ascii="Calibri" w:hAnsi="Calibri" w:cs="Calibri"/>
          <w:sz w:val="22"/>
        </w:rPr>
      </w:pPr>
    </w:p>
    <w:p w14:paraId="341BDF04" w14:textId="6E285C2C" w:rsidR="003347F3" w:rsidRDefault="003347F3" w:rsidP="003347F3">
      <w:pPr>
        <w:pStyle w:val="Normlnweb"/>
      </w:pPr>
      <w:r>
        <w:rPr>
          <w:noProof/>
        </w:rPr>
        <w:drawing>
          <wp:inline distT="0" distB="0" distL="0" distR="0" wp14:anchorId="790446C5" wp14:editId="7D4F8182">
            <wp:extent cx="6120130" cy="44640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464050"/>
                    </a:xfrm>
                    <a:prstGeom prst="rect">
                      <a:avLst/>
                    </a:prstGeom>
                    <a:noFill/>
                    <a:ln>
                      <a:noFill/>
                    </a:ln>
                  </pic:spPr>
                </pic:pic>
              </a:graphicData>
            </a:graphic>
          </wp:inline>
        </w:drawing>
      </w:r>
    </w:p>
    <w:p w14:paraId="382BBA3D" w14:textId="27A644F2" w:rsidR="00AA7AFD" w:rsidRDefault="00AA7AFD">
      <w:pPr>
        <w:rPr>
          <w:rFonts w:ascii="Calibri" w:hAnsi="Calibri" w:cs="Calibri"/>
          <w:sz w:val="22"/>
        </w:rPr>
      </w:pPr>
      <w:r>
        <w:rPr>
          <w:rFonts w:ascii="Calibri" w:hAnsi="Calibri" w:cs="Calibri"/>
          <w:sz w:val="22"/>
        </w:rPr>
        <w:br w:type="page"/>
      </w:r>
    </w:p>
    <w:p w14:paraId="35E5D89A" w14:textId="77777777" w:rsidR="00186E45" w:rsidRDefault="00AA7AFD" w:rsidP="00AA7AFD">
      <w:pPr>
        <w:rPr>
          <w:rFonts w:asciiTheme="majorHAnsi" w:hAnsiTheme="majorHAnsi" w:cstheme="majorHAnsi"/>
          <w:b/>
          <w:sz w:val="22"/>
          <w:szCs w:val="22"/>
        </w:rPr>
      </w:pPr>
      <w:r w:rsidRPr="00684272">
        <w:rPr>
          <w:rFonts w:asciiTheme="majorHAnsi" w:hAnsiTheme="majorHAnsi" w:cstheme="majorHAnsi"/>
          <w:b/>
          <w:sz w:val="22"/>
          <w:szCs w:val="22"/>
        </w:rPr>
        <w:lastRenderedPageBreak/>
        <w:t>Příloha č. 2</w:t>
      </w:r>
    </w:p>
    <w:p w14:paraId="305B02A7" w14:textId="3932C8A2" w:rsidR="00AA7AFD" w:rsidRPr="00684272" w:rsidRDefault="00AA7AFD" w:rsidP="00AA7AFD">
      <w:pPr>
        <w:rPr>
          <w:rFonts w:asciiTheme="majorHAnsi" w:hAnsiTheme="majorHAnsi" w:cstheme="majorHAnsi"/>
          <w:b/>
          <w:sz w:val="22"/>
          <w:szCs w:val="22"/>
        </w:rPr>
      </w:pPr>
      <w:r w:rsidRPr="00684272">
        <w:rPr>
          <w:rFonts w:asciiTheme="majorHAnsi" w:hAnsiTheme="majorHAnsi" w:cstheme="majorHAnsi"/>
          <w:b/>
          <w:sz w:val="22"/>
          <w:szCs w:val="22"/>
        </w:rPr>
        <w:t xml:space="preserve">Specifikace bližších podmínek užívání </w:t>
      </w:r>
      <w:r w:rsidR="00FB7D87">
        <w:rPr>
          <w:rFonts w:asciiTheme="majorHAnsi" w:hAnsiTheme="majorHAnsi" w:cstheme="majorHAnsi"/>
          <w:b/>
          <w:sz w:val="22"/>
          <w:szCs w:val="22"/>
        </w:rPr>
        <w:t>Předmět</w:t>
      </w:r>
      <w:r w:rsidRPr="00684272">
        <w:rPr>
          <w:rFonts w:asciiTheme="majorHAnsi" w:hAnsiTheme="majorHAnsi" w:cstheme="majorHAnsi"/>
          <w:b/>
          <w:sz w:val="22"/>
          <w:szCs w:val="22"/>
        </w:rPr>
        <w:t xml:space="preserve">u nájmu </w:t>
      </w:r>
    </w:p>
    <w:p w14:paraId="3A208FF6" w14:textId="2BBB65E5" w:rsidR="00AA7AFD" w:rsidRPr="00392D6E" w:rsidRDefault="00186E45" w:rsidP="00392D6E">
      <w:pPr>
        <w:numPr>
          <w:ilvl w:val="0"/>
          <w:numId w:val="17"/>
        </w:numPr>
        <w:jc w:val="both"/>
        <w:rPr>
          <w:rFonts w:asciiTheme="majorHAnsi" w:hAnsiTheme="majorHAnsi" w:cstheme="majorHAnsi"/>
          <w:sz w:val="22"/>
          <w:szCs w:val="22"/>
        </w:rPr>
      </w:pPr>
      <w:r w:rsidRPr="00392D6E">
        <w:rPr>
          <w:rFonts w:asciiTheme="majorHAnsi" w:hAnsiTheme="majorHAnsi" w:cstheme="majorHAnsi"/>
          <w:sz w:val="22"/>
          <w:szCs w:val="22"/>
        </w:rPr>
        <w:t>Nájemce</w:t>
      </w:r>
      <w:r w:rsidR="00684272" w:rsidRPr="00392D6E">
        <w:rPr>
          <w:rFonts w:asciiTheme="majorHAnsi" w:hAnsiTheme="majorHAnsi" w:cstheme="majorHAnsi"/>
          <w:sz w:val="22"/>
          <w:szCs w:val="22"/>
        </w:rPr>
        <w:t xml:space="preserve"> obdrží </w:t>
      </w:r>
      <w:r w:rsidR="00684272" w:rsidRPr="00392D6E">
        <w:rPr>
          <w:rFonts w:asciiTheme="majorHAnsi" w:hAnsiTheme="majorHAnsi" w:cstheme="majorHAnsi"/>
          <w:b/>
          <w:sz w:val="22"/>
          <w:szCs w:val="22"/>
        </w:rPr>
        <w:t>klíče</w:t>
      </w:r>
      <w:r w:rsidR="00CA42DD" w:rsidRPr="00392D6E">
        <w:rPr>
          <w:rFonts w:asciiTheme="majorHAnsi" w:hAnsiTheme="majorHAnsi" w:cstheme="majorHAnsi"/>
          <w:sz w:val="22"/>
          <w:szCs w:val="22"/>
        </w:rPr>
        <w:t xml:space="preserve"> od </w:t>
      </w:r>
      <w:r w:rsidR="00684272" w:rsidRPr="00392D6E">
        <w:rPr>
          <w:rFonts w:asciiTheme="majorHAnsi" w:hAnsiTheme="majorHAnsi" w:cstheme="majorHAnsi"/>
          <w:sz w:val="22"/>
          <w:szCs w:val="22"/>
        </w:rPr>
        <w:t>hlavního vchodu</w:t>
      </w:r>
      <w:r w:rsidR="006375E2" w:rsidRPr="00392D6E">
        <w:rPr>
          <w:rFonts w:asciiTheme="majorHAnsi" w:hAnsiTheme="majorHAnsi" w:cstheme="majorHAnsi"/>
          <w:sz w:val="22"/>
          <w:szCs w:val="22"/>
        </w:rPr>
        <w:t xml:space="preserve"> </w:t>
      </w:r>
      <w:r w:rsidR="00DF144C">
        <w:rPr>
          <w:rFonts w:asciiTheme="majorHAnsi" w:hAnsiTheme="majorHAnsi" w:cstheme="majorHAnsi"/>
          <w:sz w:val="22"/>
          <w:szCs w:val="22"/>
        </w:rPr>
        <w:t>a</w:t>
      </w:r>
      <w:r w:rsidR="00684272" w:rsidRPr="00392D6E">
        <w:rPr>
          <w:rFonts w:asciiTheme="majorHAnsi" w:hAnsiTheme="majorHAnsi" w:cstheme="majorHAnsi"/>
          <w:sz w:val="22"/>
          <w:szCs w:val="22"/>
        </w:rPr>
        <w:t xml:space="preserve"> </w:t>
      </w:r>
      <w:r w:rsidR="00CA42DD" w:rsidRPr="00392D6E">
        <w:rPr>
          <w:rFonts w:asciiTheme="majorHAnsi" w:hAnsiTheme="majorHAnsi" w:cstheme="majorHAnsi"/>
          <w:sz w:val="22"/>
          <w:szCs w:val="22"/>
        </w:rPr>
        <w:t>kancelář</w:t>
      </w:r>
      <w:r w:rsidR="00DF144C">
        <w:rPr>
          <w:rFonts w:asciiTheme="majorHAnsi" w:hAnsiTheme="majorHAnsi" w:cstheme="majorHAnsi"/>
          <w:sz w:val="22"/>
          <w:szCs w:val="22"/>
        </w:rPr>
        <w:t>e</w:t>
      </w:r>
      <w:r w:rsidR="00CA42DD" w:rsidRPr="00392D6E">
        <w:rPr>
          <w:rFonts w:asciiTheme="majorHAnsi" w:hAnsiTheme="majorHAnsi" w:cstheme="majorHAnsi"/>
          <w:sz w:val="22"/>
          <w:szCs w:val="22"/>
        </w:rPr>
        <w:t xml:space="preserve"> I. 4</w:t>
      </w:r>
      <w:r w:rsidR="006375E2" w:rsidRPr="00392D6E">
        <w:rPr>
          <w:rFonts w:asciiTheme="majorHAnsi" w:hAnsiTheme="majorHAnsi" w:cstheme="majorHAnsi"/>
          <w:sz w:val="22"/>
          <w:szCs w:val="22"/>
        </w:rPr>
        <w:t xml:space="preserve">9 </w:t>
      </w:r>
    </w:p>
    <w:p w14:paraId="0E3FA1F8" w14:textId="7F62DBA8" w:rsidR="00CA42DD" w:rsidRPr="00392D6E" w:rsidRDefault="00AA7AFD" w:rsidP="00392D6E">
      <w:pPr>
        <w:numPr>
          <w:ilvl w:val="0"/>
          <w:numId w:val="17"/>
        </w:numPr>
        <w:jc w:val="both"/>
        <w:rPr>
          <w:rFonts w:asciiTheme="majorHAnsi" w:hAnsiTheme="majorHAnsi" w:cstheme="majorHAnsi"/>
          <w:sz w:val="22"/>
          <w:szCs w:val="22"/>
        </w:rPr>
      </w:pPr>
      <w:r w:rsidRPr="00392D6E">
        <w:rPr>
          <w:rFonts w:asciiTheme="majorHAnsi" w:hAnsiTheme="majorHAnsi" w:cstheme="majorHAnsi"/>
          <w:b/>
          <w:sz w:val="22"/>
          <w:szCs w:val="22"/>
        </w:rPr>
        <w:t>Stání pro automobil</w:t>
      </w:r>
      <w:r w:rsidRPr="00392D6E">
        <w:rPr>
          <w:rFonts w:asciiTheme="majorHAnsi" w:hAnsiTheme="majorHAnsi" w:cstheme="majorHAnsi"/>
          <w:sz w:val="22"/>
          <w:szCs w:val="22"/>
        </w:rPr>
        <w:t xml:space="preserve"> </w:t>
      </w:r>
      <w:r w:rsidR="00BA6CDA">
        <w:rPr>
          <w:rFonts w:asciiTheme="majorHAnsi" w:hAnsiTheme="majorHAnsi" w:cstheme="majorHAnsi"/>
          <w:sz w:val="22"/>
          <w:szCs w:val="22"/>
        </w:rPr>
        <w:t>není</w:t>
      </w:r>
      <w:r w:rsidR="00170760" w:rsidRPr="00392D6E">
        <w:rPr>
          <w:rFonts w:asciiTheme="majorHAnsi" w:hAnsiTheme="majorHAnsi" w:cstheme="majorHAnsi"/>
          <w:sz w:val="22"/>
          <w:szCs w:val="22"/>
        </w:rPr>
        <w:t xml:space="preserve"> </w:t>
      </w:r>
      <w:r w:rsidR="00186E45" w:rsidRPr="00392D6E">
        <w:rPr>
          <w:rFonts w:asciiTheme="majorHAnsi" w:hAnsiTheme="majorHAnsi" w:cstheme="majorHAnsi"/>
          <w:sz w:val="22"/>
          <w:szCs w:val="22"/>
        </w:rPr>
        <w:t xml:space="preserve">nájemci </w:t>
      </w:r>
      <w:r w:rsidRPr="00392D6E">
        <w:rPr>
          <w:rFonts w:asciiTheme="majorHAnsi" w:hAnsiTheme="majorHAnsi" w:cstheme="majorHAnsi"/>
          <w:sz w:val="22"/>
          <w:szCs w:val="22"/>
        </w:rPr>
        <w:t>umožněno</w:t>
      </w:r>
      <w:r w:rsidR="00170760" w:rsidRPr="00392D6E">
        <w:rPr>
          <w:rFonts w:asciiTheme="majorHAnsi" w:hAnsiTheme="majorHAnsi" w:cstheme="majorHAnsi"/>
          <w:sz w:val="22"/>
          <w:szCs w:val="22"/>
        </w:rPr>
        <w:t xml:space="preserve">, je možno využít veřejné parkovací stání poblíž </w:t>
      </w:r>
      <w:r w:rsidR="00BA6CDA">
        <w:rPr>
          <w:rFonts w:asciiTheme="majorHAnsi" w:hAnsiTheme="majorHAnsi" w:cstheme="majorHAnsi"/>
          <w:sz w:val="22"/>
          <w:szCs w:val="22"/>
        </w:rPr>
        <w:t>Budovy</w:t>
      </w:r>
    </w:p>
    <w:p w14:paraId="15313849" w14:textId="183A7BC1" w:rsidR="004F26E0" w:rsidRPr="00392D6E" w:rsidRDefault="004F26E0" w:rsidP="00392D6E">
      <w:pPr>
        <w:numPr>
          <w:ilvl w:val="0"/>
          <w:numId w:val="17"/>
        </w:numPr>
        <w:jc w:val="both"/>
        <w:rPr>
          <w:rFonts w:asciiTheme="majorHAnsi" w:hAnsiTheme="majorHAnsi" w:cstheme="majorHAnsi"/>
        </w:rPr>
      </w:pPr>
      <w:r w:rsidRPr="00392D6E">
        <w:rPr>
          <w:rFonts w:asciiTheme="majorHAnsi" w:hAnsiTheme="majorHAnsi" w:cstheme="majorHAnsi"/>
          <w:b/>
          <w:sz w:val="22"/>
          <w:szCs w:val="22"/>
        </w:rPr>
        <w:t xml:space="preserve">Internetové připojení </w:t>
      </w:r>
      <w:r w:rsidRPr="00392D6E">
        <w:rPr>
          <w:rFonts w:asciiTheme="majorHAnsi" w:hAnsiTheme="majorHAnsi" w:cstheme="majorHAnsi"/>
          <w:sz w:val="22"/>
          <w:szCs w:val="22"/>
        </w:rPr>
        <w:t>nebude nájemci poskytováno</w:t>
      </w:r>
    </w:p>
    <w:p w14:paraId="337A31B5" w14:textId="12F883E3" w:rsidR="004F26E0" w:rsidRPr="006375E2" w:rsidRDefault="004F26E0" w:rsidP="00392D6E">
      <w:pPr>
        <w:numPr>
          <w:ilvl w:val="0"/>
          <w:numId w:val="17"/>
        </w:numPr>
        <w:jc w:val="both"/>
      </w:pPr>
      <w:r w:rsidRPr="00392D6E">
        <w:rPr>
          <w:rFonts w:asciiTheme="majorHAnsi" w:hAnsiTheme="majorHAnsi" w:cstheme="majorHAnsi"/>
          <w:b/>
          <w:sz w:val="22"/>
          <w:szCs w:val="22"/>
        </w:rPr>
        <w:t xml:space="preserve">Vytápění </w:t>
      </w:r>
      <w:r w:rsidRPr="00392D6E">
        <w:rPr>
          <w:rFonts w:asciiTheme="majorHAnsi" w:hAnsiTheme="majorHAnsi" w:cstheme="majorHAnsi"/>
          <w:sz w:val="22"/>
          <w:szCs w:val="22"/>
        </w:rPr>
        <w:t xml:space="preserve">je v budově automaticky nastaveno </w:t>
      </w:r>
      <w:r w:rsidR="006375E2" w:rsidRPr="00392D6E">
        <w:rPr>
          <w:rFonts w:asciiTheme="majorHAnsi" w:hAnsiTheme="majorHAnsi" w:cstheme="majorHAnsi"/>
          <w:sz w:val="22"/>
          <w:szCs w:val="22"/>
        </w:rPr>
        <w:t>následovně, nájemce jej nemá povoleno nastavovat mimo</w:t>
      </w:r>
      <w:r w:rsidR="006375E2" w:rsidRPr="006375E2">
        <w:rPr>
          <w:rFonts w:asciiTheme="majorHAnsi" w:hAnsiTheme="majorHAnsi" w:cstheme="majorHAnsi"/>
          <w:sz w:val="22"/>
          <w:szCs w:val="22"/>
        </w:rPr>
        <w:t xml:space="preserve"> uvedené hodnoty</w:t>
      </w:r>
      <w:r w:rsidRPr="006375E2">
        <w:rPr>
          <w:rFonts w:asciiTheme="majorHAnsi" w:hAnsiTheme="majorHAnsi" w:cstheme="majorHAnsi"/>
          <w:sz w:val="22"/>
          <w:szCs w:val="22"/>
        </w:rPr>
        <w:t>:</w:t>
      </w:r>
    </w:p>
    <w:tbl>
      <w:tblPr>
        <w:tblStyle w:val="Mkatabulky"/>
        <w:tblW w:w="0" w:type="auto"/>
        <w:tblInd w:w="421" w:type="dxa"/>
        <w:tblLook w:val="04A0" w:firstRow="1" w:lastRow="0" w:firstColumn="1" w:lastColumn="0" w:noHBand="0" w:noVBand="1"/>
      </w:tblPr>
      <w:tblGrid>
        <w:gridCol w:w="2637"/>
        <w:gridCol w:w="2891"/>
        <w:gridCol w:w="3260"/>
      </w:tblGrid>
      <w:tr w:rsidR="00055F42" w14:paraId="7709B342" w14:textId="77777777" w:rsidTr="00BA6CDA">
        <w:tc>
          <w:tcPr>
            <w:tcW w:w="2637" w:type="dxa"/>
          </w:tcPr>
          <w:p w14:paraId="64E1716C" w14:textId="7AF0B2CE" w:rsidR="00055F42" w:rsidRPr="00BA6492" w:rsidRDefault="00055F42" w:rsidP="006375E2">
            <w:pPr>
              <w:rPr>
                <w:rFonts w:asciiTheme="majorHAnsi" w:hAnsiTheme="majorHAnsi" w:cstheme="majorHAnsi"/>
                <w:b/>
                <w:bCs/>
                <w:sz w:val="22"/>
                <w:szCs w:val="22"/>
              </w:rPr>
            </w:pPr>
            <w:r w:rsidRPr="00BA6492">
              <w:rPr>
                <w:rFonts w:asciiTheme="majorHAnsi" w:hAnsiTheme="majorHAnsi" w:cstheme="majorHAnsi"/>
                <w:b/>
                <w:bCs/>
                <w:sz w:val="22"/>
                <w:szCs w:val="22"/>
              </w:rPr>
              <w:t>Prostory</w:t>
            </w:r>
          </w:p>
        </w:tc>
        <w:tc>
          <w:tcPr>
            <w:tcW w:w="2891" w:type="dxa"/>
          </w:tcPr>
          <w:p w14:paraId="37C91720" w14:textId="72FC21BC" w:rsidR="00055F42" w:rsidRPr="00BA6492" w:rsidRDefault="00BA6CDA" w:rsidP="006375E2">
            <w:pPr>
              <w:rPr>
                <w:rFonts w:asciiTheme="majorHAnsi" w:hAnsiTheme="majorHAnsi" w:cstheme="majorHAnsi"/>
                <w:b/>
                <w:bCs/>
                <w:sz w:val="22"/>
                <w:szCs w:val="22"/>
              </w:rPr>
            </w:pPr>
            <w:r>
              <w:rPr>
                <w:rFonts w:asciiTheme="majorHAnsi" w:hAnsiTheme="majorHAnsi" w:cstheme="majorHAnsi"/>
                <w:b/>
                <w:bCs/>
                <w:sz w:val="22"/>
                <w:szCs w:val="22"/>
              </w:rPr>
              <w:t>Časové rozmezí</w:t>
            </w:r>
          </w:p>
        </w:tc>
        <w:tc>
          <w:tcPr>
            <w:tcW w:w="3260" w:type="dxa"/>
          </w:tcPr>
          <w:p w14:paraId="3888E6C4" w14:textId="20FB6418" w:rsidR="00055F42" w:rsidRPr="00BA6492" w:rsidRDefault="00055F42" w:rsidP="006375E2">
            <w:pPr>
              <w:rPr>
                <w:rFonts w:asciiTheme="majorHAnsi" w:hAnsiTheme="majorHAnsi" w:cstheme="majorHAnsi"/>
                <w:b/>
                <w:bCs/>
                <w:sz w:val="22"/>
                <w:szCs w:val="22"/>
              </w:rPr>
            </w:pPr>
            <w:r w:rsidRPr="00BA6492">
              <w:rPr>
                <w:rFonts w:asciiTheme="majorHAnsi" w:hAnsiTheme="majorHAnsi" w:cstheme="majorHAnsi"/>
                <w:b/>
                <w:bCs/>
                <w:sz w:val="22"/>
                <w:szCs w:val="22"/>
              </w:rPr>
              <w:t>Nastaven</w:t>
            </w:r>
            <w:r w:rsidR="00BA6CDA">
              <w:rPr>
                <w:rFonts w:asciiTheme="majorHAnsi" w:hAnsiTheme="majorHAnsi" w:cstheme="majorHAnsi"/>
                <w:b/>
                <w:bCs/>
                <w:sz w:val="22"/>
                <w:szCs w:val="22"/>
              </w:rPr>
              <w:t xml:space="preserve">á teplota </w:t>
            </w:r>
            <w:r w:rsidRPr="00BA6492">
              <w:rPr>
                <w:rFonts w:asciiTheme="majorHAnsi" w:hAnsiTheme="majorHAnsi" w:cstheme="majorHAnsi"/>
                <w:b/>
                <w:bCs/>
                <w:sz w:val="22"/>
                <w:szCs w:val="22"/>
              </w:rPr>
              <w:t>vytápění</w:t>
            </w:r>
          </w:p>
        </w:tc>
      </w:tr>
      <w:tr w:rsidR="00055F42" w14:paraId="33F3F60C" w14:textId="77777777" w:rsidTr="00BA6CDA">
        <w:tc>
          <w:tcPr>
            <w:tcW w:w="2637" w:type="dxa"/>
            <w:vMerge w:val="restart"/>
          </w:tcPr>
          <w:p w14:paraId="4A2EE4CF" w14:textId="1BF875B0" w:rsidR="00055F42" w:rsidRPr="006375E2" w:rsidRDefault="00055F42" w:rsidP="006375E2">
            <w:pPr>
              <w:rPr>
                <w:rFonts w:asciiTheme="majorHAnsi" w:hAnsiTheme="majorHAnsi" w:cstheme="majorHAnsi"/>
                <w:sz w:val="22"/>
                <w:szCs w:val="22"/>
              </w:rPr>
            </w:pPr>
            <w:r>
              <w:rPr>
                <w:rFonts w:asciiTheme="majorHAnsi" w:hAnsiTheme="majorHAnsi" w:cstheme="majorHAnsi"/>
                <w:sz w:val="22"/>
                <w:szCs w:val="22"/>
              </w:rPr>
              <w:t>K</w:t>
            </w:r>
            <w:r w:rsidRPr="006375E2">
              <w:rPr>
                <w:rFonts w:asciiTheme="majorHAnsi" w:hAnsiTheme="majorHAnsi" w:cstheme="majorHAnsi"/>
                <w:sz w:val="22"/>
                <w:szCs w:val="22"/>
              </w:rPr>
              <w:t>ancelář</w:t>
            </w:r>
            <w:r>
              <w:rPr>
                <w:rFonts w:asciiTheme="majorHAnsi" w:hAnsiTheme="majorHAnsi" w:cstheme="majorHAnsi"/>
                <w:sz w:val="22"/>
                <w:szCs w:val="22"/>
              </w:rPr>
              <w:t>e</w:t>
            </w:r>
          </w:p>
        </w:tc>
        <w:tc>
          <w:tcPr>
            <w:tcW w:w="2891" w:type="dxa"/>
          </w:tcPr>
          <w:p w14:paraId="040CC088" w14:textId="50C9FAB1" w:rsidR="00055F42" w:rsidRPr="006375E2" w:rsidRDefault="00055F42" w:rsidP="006375E2">
            <w:pPr>
              <w:rPr>
                <w:rFonts w:asciiTheme="majorHAnsi" w:hAnsiTheme="majorHAnsi" w:cstheme="majorHAnsi"/>
                <w:sz w:val="22"/>
                <w:szCs w:val="22"/>
              </w:rPr>
            </w:pPr>
            <w:r w:rsidRPr="006375E2">
              <w:rPr>
                <w:rFonts w:asciiTheme="majorHAnsi" w:hAnsiTheme="majorHAnsi" w:cstheme="majorHAnsi"/>
                <w:sz w:val="22"/>
                <w:szCs w:val="22"/>
              </w:rPr>
              <w:t>6:30 – 16:00</w:t>
            </w:r>
          </w:p>
        </w:tc>
        <w:tc>
          <w:tcPr>
            <w:tcW w:w="3260" w:type="dxa"/>
          </w:tcPr>
          <w:p w14:paraId="7842C106" w14:textId="4EE81F60" w:rsidR="00055F42" w:rsidRPr="006375E2" w:rsidRDefault="00055F42" w:rsidP="006375E2">
            <w:pPr>
              <w:rPr>
                <w:rFonts w:asciiTheme="majorHAnsi" w:hAnsiTheme="majorHAnsi" w:cstheme="majorHAnsi"/>
                <w:sz w:val="22"/>
                <w:szCs w:val="22"/>
              </w:rPr>
            </w:pPr>
            <w:r w:rsidRPr="006375E2">
              <w:rPr>
                <w:rFonts w:asciiTheme="majorHAnsi" w:hAnsiTheme="majorHAnsi" w:cstheme="majorHAnsi"/>
                <w:sz w:val="22"/>
                <w:szCs w:val="22"/>
              </w:rPr>
              <w:t>21 °C</w:t>
            </w:r>
          </w:p>
        </w:tc>
      </w:tr>
      <w:tr w:rsidR="00055F42" w14:paraId="6C9E103A" w14:textId="77777777" w:rsidTr="00BA6CDA">
        <w:tc>
          <w:tcPr>
            <w:tcW w:w="2637" w:type="dxa"/>
            <w:vMerge/>
          </w:tcPr>
          <w:p w14:paraId="3132EF5F" w14:textId="77777777" w:rsidR="00055F42" w:rsidRDefault="00055F42" w:rsidP="006375E2"/>
        </w:tc>
        <w:tc>
          <w:tcPr>
            <w:tcW w:w="2891" w:type="dxa"/>
          </w:tcPr>
          <w:p w14:paraId="0A15CE28" w14:textId="05DA35E5" w:rsidR="00055F42" w:rsidRDefault="00055F42" w:rsidP="006375E2">
            <w:r w:rsidRPr="006375E2">
              <w:rPr>
                <w:rFonts w:asciiTheme="majorHAnsi" w:hAnsiTheme="majorHAnsi" w:cstheme="majorHAnsi"/>
                <w:sz w:val="22"/>
                <w:szCs w:val="22"/>
              </w:rPr>
              <w:t>16:00 – 6:30</w:t>
            </w:r>
            <w:r w:rsidR="004D6832">
              <w:rPr>
                <w:rFonts w:asciiTheme="majorHAnsi" w:hAnsiTheme="majorHAnsi" w:cstheme="majorHAnsi"/>
                <w:sz w:val="22"/>
                <w:szCs w:val="22"/>
              </w:rPr>
              <w:t>, víkendy, svátky</w:t>
            </w:r>
          </w:p>
        </w:tc>
        <w:tc>
          <w:tcPr>
            <w:tcW w:w="3260" w:type="dxa"/>
          </w:tcPr>
          <w:p w14:paraId="01928251" w14:textId="6D916C1F" w:rsidR="00055F42" w:rsidRDefault="00055F42" w:rsidP="006375E2">
            <w:r w:rsidRPr="006375E2">
              <w:rPr>
                <w:rFonts w:asciiTheme="majorHAnsi" w:hAnsiTheme="majorHAnsi" w:cstheme="majorHAnsi"/>
                <w:sz w:val="22"/>
                <w:szCs w:val="22"/>
              </w:rPr>
              <w:t>19 °C</w:t>
            </w:r>
          </w:p>
        </w:tc>
      </w:tr>
      <w:tr w:rsidR="00055F42" w14:paraId="27879705" w14:textId="77777777" w:rsidTr="00BA6CDA">
        <w:trPr>
          <w:trHeight w:val="275"/>
        </w:trPr>
        <w:tc>
          <w:tcPr>
            <w:tcW w:w="2637" w:type="dxa"/>
            <w:vMerge w:val="restart"/>
          </w:tcPr>
          <w:p w14:paraId="06E160C2" w14:textId="39457475" w:rsidR="00055F42" w:rsidRDefault="00055F42" w:rsidP="006375E2">
            <w:r>
              <w:rPr>
                <w:rFonts w:asciiTheme="majorHAnsi" w:hAnsiTheme="majorHAnsi" w:cstheme="majorHAnsi"/>
                <w:sz w:val="22"/>
                <w:szCs w:val="22"/>
              </w:rPr>
              <w:t>C</w:t>
            </w:r>
            <w:r w:rsidRPr="006375E2">
              <w:rPr>
                <w:rFonts w:asciiTheme="majorHAnsi" w:hAnsiTheme="majorHAnsi" w:cstheme="majorHAnsi"/>
                <w:sz w:val="22"/>
                <w:szCs w:val="22"/>
              </w:rPr>
              <w:t>hodb</w:t>
            </w:r>
            <w:r>
              <w:rPr>
                <w:rFonts w:asciiTheme="majorHAnsi" w:hAnsiTheme="majorHAnsi" w:cstheme="majorHAnsi"/>
                <w:sz w:val="22"/>
                <w:szCs w:val="22"/>
              </w:rPr>
              <w:t>y</w:t>
            </w:r>
          </w:p>
        </w:tc>
        <w:tc>
          <w:tcPr>
            <w:tcW w:w="2891" w:type="dxa"/>
          </w:tcPr>
          <w:p w14:paraId="169C9648" w14:textId="2C4DF8D9" w:rsidR="00055F42" w:rsidRPr="006375E2" w:rsidRDefault="00055F42" w:rsidP="006375E2">
            <w:pPr>
              <w:rPr>
                <w:rFonts w:asciiTheme="majorHAnsi" w:hAnsiTheme="majorHAnsi" w:cstheme="majorHAnsi"/>
                <w:sz w:val="22"/>
                <w:szCs w:val="22"/>
              </w:rPr>
            </w:pPr>
            <w:r w:rsidRPr="006375E2">
              <w:rPr>
                <w:rFonts w:asciiTheme="majorHAnsi" w:hAnsiTheme="majorHAnsi" w:cstheme="majorHAnsi"/>
                <w:sz w:val="22"/>
                <w:szCs w:val="22"/>
              </w:rPr>
              <w:t>6:30 – 16:00</w:t>
            </w:r>
          </w:p>
          <w:p w14:paraId="0F49AFD9" w14:textId="77777777" w:rsidR="00055F42" w:rsidRDefault="00055F42" w:rsidP="006375E2"/>
        </w:tc>
        <w:tc>
          <w:tcPr>
            <w:tcW w:w="3260" w:type="dxa"/>
          </w:tcPr>
          <w:p w14:paraId="18EBC23F" w14:textId="226D3F10" w:rsidR="00055F42" w:rsidRDefault="00055F42" w:rsidP="006375E2">
            <w:r w:rsidRPr="006375E2">
              <w:rPr>
                <w:rFonts w:asciiTheme="majorHAnsi" w:hAnsiTheme="majorHAnsi" w:cstheme="majorHAnsi"/>
                <w:sz w:val="22"/>
                <w:szCs w:val="22"/>
              </w:rPr>
              <w:t>19 °C</w:t>
            </w:r>
          </w:p>
        </w:tc>
      </w:tr>
      <w:tr w:rsidR="00055F42" w14:paraId="3B80D233" w14:textId="77777777" w:rsidTr="00BA6CDA">
        <w:tc>
          <w:tcPr>
            <w:tcW w:w="2637" w:type="dxa"/>
            <w:vMerge/>
          </w:tcPr>
          <w:p w14:paraId="16CBDE33" w14:textId="77777777" w:rsidR="00055F42" w:rsidRDefault="00055F42" w:rsidP="006375E2"/>
        </w:tc>
        <w:tc>
          <w:tcPr>
            <w:tcW w:w="2891" w:type="dxa"/>
          </w:tcPr>
          <w:p w14:paraId="26181023" w14:textId="3197C3B7" w:rsidR="00055F42" w:rsidRDefault="00055F42" w:rsidP="006375E2">
            <w:r w:rsidRPr="006375E2">
              <w:rPr>
                <w:rFonts w:asciiTheme="majorHAnsi" w:hAnsiTheme="majorHAnsi" w:cstheme="majorHAnsi"/>
                <w:sz w:val="22"/>
                <w:szCs w:val="22"/>
              </w:rPr>
              <w:t>16:00 – 6:30</w:t>
            </w:r>
            <w:r w:rsidR="004D6832">
              <w:rPr>
                <w:rFonts w:asciiTheme="majorHAnsi" w:hAnsiTheme="majorHAnsi" w:cstheme="majorHAnsi"/>
                <w:sz w:val="22"/>
                <w:szCs w:val="22"/>
              </w:rPr>
              <w:t>, víkendy, svátky</w:t>
            </w:r>
          </w:p>
        </w:tc>
        <w:tc>
          <w:tcPr>
            <w:tcW w:w="3260" w:type="dxa"/>
          </w:tcPr>
          <w:p w14:paraId="042FDEBE" w14:textId="539EFCFF" w:rsidR="00055F42" w:rsidRDefault="00055F42" w:rsidP="006375E2">
            <w:r w:rsidRPr="006375E2">
              <w:rPr>
                <w:rFonts w:asciiTheme="majorHAnsi" w:hAnsiTheme="majorHAnsi" w:cstheme="majorHAnsi"/>
                <w:sz w:val="22"/>
                <w:szCs w:val="22"/>
              </w:rPr>
              <w:t>18 °C</w:t>
            </w:r>
          </w:p>
        </w:tc>
      </w:tr>
    </w:tbl>
    <w:p w14:paraId="65CB4EF3" w14:textId="04A7FBBA" w:rsidR="0049344E" w:rsidRPr="006375E2" w:rsidRDefault="0049344E">
      <w:pPr>
        <w:rPr>
          <w:rFonts w:ascii="Arial" w:hAnsi="Arial" w:cs="Arial"/>
          <w:sz w:val="22"/>
          <w:szCs w:val="22"/>
        </w:rPr>
      </w:pPr>
      <w:r w:rsidRPr="006375E2">
        <w:rPr>
          <w:rFonts w:ascii="Arial" w:hAnsi="Arial" w:cs="Arial"/>
          <w:sz w:val="22"/>
          <w:szCs w:val="22"/>
        </w:rPr>
        <w:br w:type="page"/>
      </w:r>
    </w:p>
    <w:p w14:paraId="36EB1544" w14:textId="77777777" w:rsidR="00CA42DD" w:rsidRPr="00684272" w:rsidRDefault="00CA42DD">
      <w:pPr>
        <w:rPr>
          <w:rFonts w:asciiTheme="majorHAnsi" w:hAnsiTheme="majorHAnsi" w:cstheme="majorHAnsi"/>
          <w:sz w:val="22"/>
          <w:szCs w:val="22"/>
        </w:rPr>
      </w:pPr>
    </w:p>
    <w:p w14:paraId="2CF93A83" w14:textId="1ADE5BC6" w:rsidR="00C63A48" w:rsidRPr="001552C8" w:rsidRDefault="00CA42DD" w:rsidP="00CA42DD">
      <w:pPr>
        <w:outlineLvl w:val="0"/>
        <w:rPr>
          <w:rFonts w:asciiTheme="majorHAnsi" w:hAnsiTheme="majorHAnsi" w:cstheme="majorHAnsi"/>
          <w:bCs/>
          <w:sz w:val="22"/>
          <w:szCs w:val="22"/>
        </w:rPr>
      </w:pPr>
      <w:r w:rsidRPr="00CA42DD">
        <w:rPr>
          <w:rFonts w:asciiTheme="majorHAnsi" w:hAnsiTheme="majorHAnsi" w:cstheme="majorHAnsi"/>
          <w:b/>
          <w:sz w:val="22"/>
          <w:szCs w:val="22"/>
        </w:rPr>
        <w:t xml:space="preserve">Příloha č. 3 </w:t>
      </w:r>
      <w:r w:rsidR="00055F42">
        <w:rPr>
          <w:rFonts w:asciiTheme="majorHAnsi" w:hAnsiTheme="majorHAnsi" w:cstheme="majorHAnsi"/>
          <w:b/>
          <w:sz w:val="22"/>
          <w:szCs w:val="22"/>
        </w:rPr>
        <w:t xml:space="preserve"> </w:t>
      </w:r>
    </w:p>
    <w:p w14:paraId="00451EF6" w14:textId="1ADCAC96" w:rsidR="00CA42DD" w:rsidRPr="00CA42DD" w:rsidRDefault="00CA42DD" w:rsidP="00CA42DD">
      <w:pPr>
        <w:outlineLvl w:val="0"/>
        <w:rPr>
          <w:rFonts w:asciiTheme="majorHAnsi" w:hAnsiTheme="majorHAnsi" w:cstheme="majorHAnsi"/>
          <w:b/>
          <w:sz w:val="22"/>
          <w:szCs w:val="22"/>
        </w:rPr>
      </w:pPr>
      <w:r w:rsidRPr="00CA42DD">
        <w:rPr>
          <w:rFonts w:asciiTheme="majorHAnsi" w:hAnsiTheme="majorHAnsi" w:cstheme="majorHAnsi"/>
          <w:b/>
          <w:sz w:val="22"/>
          <w:szCs w:val="22"/>
        </w:rPr>
        <w:t xml:space="preserve">Stanovení ceny </w:t>
      </w:r>
      <w:r w:rsidR="00055F42">
        <w:rPr>
          <w:rFonts w:asciiTheme="majorHAnsi" w:hAnsiTheme="majorHAnsi" w:cstheme="majorHAnsi"/>
          <w:b/>
          <w:sz w:val="22"/>
          <w:szCs w:val="22"/>
        </w:rPr>
        <w:t xml:space="preserve">nájmu a </w:t>
      </w:r>
      <w:r w:rsidRPr="00CA42DD">
        <w:rPr>
          <w:rFonts w:asciiTheme="majorHAnsi" w:hAnsiTheme="majorHAnsi" w:cstheme="majorHAnsi"/>
          <w:b/>
          <w:sz w:val="22"/>
          <w:szCs w:val="22"/>
        </w:rPr>
        <w:t>služeb spojených s užíváním (ceny bez DPH)*</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89"/>
        <w:gridCol w:w="1672"/>
        <w:gridCol w:w="2126"/>
      </w:tblGrid>
      <w:tr w:rsidR="00055F42" w:rsidRPr="00CA42DD" w14:paraId="6574A963" w14:textId="3EE33DD2" w:rsidTr="00055F42">
        <w:trPr>
          <w:trHeight w:val="993"/>
        </w:trPr>
        <w:tc>
          <w:tcPr>
            <w:tcW w:w="2376" w:type="dxa"/>
            <w:shd w:val="clear" w:color="auto" w:fill="auto"/>
          </w:tcPr>
          <w:p w14:paraId="76C1824E" w14:textId="77777777" w:rsidR="00055F42" w:rsidRPr="00CA42DD" w:rsidRDefault="00055F42" w:rsidP="009A3462">
            <w:pPr>
              <w:rPr>
                <w:rFonts w:asciiTheme="majorHAnsi" w:hAnsiTheme="majorHAnsi" w:cstheme="majorHAnsi"/>
                <w:b/>
                <w:sz w:val="22"/>
                <w:szCs w:val="22"/>
              </w:rPr>
            </w:pPr>
            <w:r w:rsidRPr="00CA42DD">
              <w:rPr>
                <w:rFonts w:asciiTheme="majorHAnsi" w:hAnsiTheme="majorHAnsi" w:cstheme="majorHAnsi"/>
                <w:b/>
                <w:sz w:val="22"/>
                <w:szCs w:val="22"/>
              </w:rPr>
              <w:t>Služba spojená s užíváním:</w:t>
            </w:r>
          </w:p>
        </w:tc>
        <w:tc>
          <w:tcPr>
            <w:tcW w:w="3289" w:type="dxa"/>
            <w:shd w:val="clear" w:color="auto" w:fill="auto"/>
          </w:tcPr>
          <w:p w14:paraId="78B0DA5A" w14:textId="77777777" w:rsidR="00055F42" w:rsidRPr="00CA42DD" w:rsidRDefault="00055F42" w:rsidP="009A3462">
            <w:pPr>
              <w:rPr>
                <w:rFonts w:asciiTheme="majorHAnsi" w:hAnsiTheme="majorHAnsi" w:cstheme="majorHAnsi"/>
                <w:b/>
                <w:sz w:val="22"/>
                <w:szCs w:val="22"/>
              </w:rPr>
            </w:pPr>
            <w:r w:rsidRPr="00CA42DD">
              <w:rPr>
                <w:rFonts w:asciiTheme="majorHAnsi" w:hAnsiTheme="majorHAnsi" w:cstheme="majorHAnsi"/>
                <w:b/>
                <w:sz w:val="22"/>
                <w:szCs w:val="22"/>
              </w:rPr>
              <w:t xml:space="preserve">Způsob platby: </w:t>
            </w:r>
          </w:p>
          <w:p w14:paraId="33B5AC34" w14:textId="77777777" w:rsidR="00055F42" w:rsidRPr="00CA42DD" w:rsidRDefault="00055F42" w:rsidP="009A3462">
            <w:pPr>
              <w:rPr>
                <w:rFonts w:asciiTheme="majorHAnsi" w:hAnsiTheme="majorHAnsi" w:cstheme="majorHAnsi"/>
                <w:sz w:val="22"/>
                <w:szCs w:val="22"/>
              </w:rPr>
            </w:pPr>
          </w:p>
        </w:tc>
        <w:tc>
          <w:tcPr>
            <w:tcW w:w="1672" w:type="dxa"/>
            <w:shd w:val="clear" w:color="auto" w:fill="auto"/>
          </w:tcPr>
          <w:p w14:paraId="307A78AF" w14:textId="64D2C59F" w:rsidR="00055F42" w:rsidRPr="00CA42DD" w:rsidRDefault="00055F42" w:rsidP="009A3462">
            <w:pPr>
              <w:rPr>
                <w:rFonts w:asciiTheme="majorHAnsi" w:hAnsiTheme="majorHAnsi" w:cstheme="majorHAnsi"/>
                <w:sz w:val="22"/>
                <w:szCs w:val="22"/>
              </w:rPr>
            </w:pPr>
            <w:r>
              <w:rPr>
                <w:rFonts w:asciiTheme="majorHAnsi" w:hAnsiTheme="majorHAnsi" w:cstheme="majorHAnsi"/>
                <w:b/>
                <w:sz w:val="22"/>
                <w:szCs w:val="22"/>
              </w:rPr>
              <w:t>Měsíční částka</w:t>
            </w:r>
            <w:r w:rsidRPr="00CA42DD">
              <w:rPr>
                <w:rFonts w:asciiTheme="majorHAnsi" w:hAnsiTheme="majorHAnsi" w:cstheme="majorHAnsi"/>
                <w:b/>
                <w:sz w:val="22"/>
                <w:szCs w:val="22"/>
              </w:rPr>
              <w:t xml:space="preserve"> </w:t>
            </w:r>
          </w:p>
        </w:tc>
        <w:tc>
          <w:tcPr>
            <w:tcW w:w="2126" w:type="dxa"/>
          </w:tcPr>
          <w:p w14:paraId="466C71CD" w14:textId="5DE0F465" w:rsidR="00055F42" w:rsidRPr="00CA42DD" w:rsidRDefault="00055F42" w:rsidP="009A3462">
            <w:pPr>
              <w:rPr>
                <w:rFonts w:asciiTheme="majorHAnsi" w:hAnsiTheme="majorHAnsi" w:cstheme="majorHAnsi"/>
                <w:b/>
                <w:sz w:val="22"/>
                <w:szCs w:val="22"/>
              </w:rPr>
            </w:pPr>
            <w:r w:rsidRPr="00CA42DD">
              <w:rPr>
                <w:rFonts w:asciiTheme="majorHAnsi" w:hAnsiTheme="majorHAnsi" w:cstheme="majorHAnsi"/>
                <w:b/>
                <w:sz w:val="22"/>
                <w:szCs w:val="22"/>
              </w:rPr>
              <w:t xml:space="preserve">Částka za </w:t>
            </w:r>
            <w:r>
              <w:rPr>
                <w:rFonts w:asciiTheme="majorHAnsi" w:hAnsiTheme="majorHAnsi" w:cstheme="majorHAnsi"/>
                <w:b/>
                <w:sz w:val="22"/>
                <w:szCs w:val="22"/>
              </w:rPr>
              <w:t xml:space="preserve">čtvrtletí </w:t>
            </w:r>
            <w:r w:rsidRPr="00CA42DD">
              <w:rPr>
                <w:rFonts w:asciiTheme="majorHAnsi" w:hAnsiTheme="majorHAnsi" w:cstheme="majorHAnsi"/>
                <w:b/>
                <w:sz w:val="22"/>
                <w:szCs w:val="22"/>
              </w:rPr>
              <w:t xml:space="preserve">v Kč </w:t>
            </w:r>
          </w:p>
        </w:tc>
      </w:tr>
      <w:tr w:rsidR="00055F42" w:rsidRPr="00CA42DD" w14:paraId="58A60B51" w14:textId="36D3E6C3" w:rsidTr="00055F42">
        <w:trPr>
          <w:trHeight w:val="688"/>
        </w:trPr>
        <w:tc>
          <w:tcPr>
            <w:tcW w:w="2376" w:type="dxa"/>
            <w:shd w:val="clear" w:color="auto" w:fill="auto"/>
          </w:tcPr>
          <w:p w14:paraId="479336AC"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Dodávky plynu </w:t>
            </w:r>
          </w:p>
        </w:tc>
        <w:tc>
          <w:tcPr>
            <w:tcW w:w="3289" w:type="dxa"/>
            <w:shd w:val="clear" w:color="auto" w:fill="auto"/>
          </w:tcPr>
          <w:p w14:paraId="75A53A0D"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5EB0EF32" w14:textId="715343AB"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jako poměrná část nákladů na základě užívané plochy k celkové ploše </w:t>
            </w:r>
            <w:r>
              <w:rPr>
                <w:rFonts w:asciiTheme="majorHAnsi" w:hAnsiTheme="majorHAnsi" w:cstheme="majorHAnsi"/>
                <w:sz w:val="22"/>
                <w:szCs w:val="22"/>
              </w:rPr>
              <w:t>Budovy</w:t>
            </w:r>
            <w:r w:rsidRPr="00CA42DD">
              <w:rPr>
                <w:rFonts w:asciiTheme="majorHAnsi" w:hAnsiTheme="majorHAnsi" w:cstheme="majorHAnsi"/>
                <w:sz w:val="22"/>
                <w:szCs w:val="22"/>
              </w:rPr>
              <w:t>.</w:t>
            </w:r>
          </w:p>
        </w:tc>
        <w:tc>
          <w:tcPr>
            <w:tcW w:w="1672" w:type="dxa"/>
            <w:shd w:val="clear" w:color="auto" w:fill="auto"/>
          </w:tcPr>
          <w:p w14:paraId="41864F89" w14:textId="0FFD62C1"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414</w:t>
            </w:r>
            <w:r>
              <w:rPr>
                <w:rFonts w:asciiTheme="majorHAnsi" w:hAnsiTheme="majorHAnsi" w:cstheme="majorHAnsi"/>
                <w:b/>
                <w:sz w:val="22"/>
                <w:szCs w:val="22"/>
              </w:rPr>
              <w:t>,-</w:t>
            </w:r>
          </w:p>
        </w:tc>
        <w:tc>
          <w:tcPr>
            <w:tcW w:w="2126" w:type="dxa"/>
          </w:tcPr>
          <w:p w14:paraId="19086A4F" w14:textId="7B3E147C"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Pr>
                <w:rFonts w:asciiTheme="majorHAnsi" w:hAnsiTheme="majorHAnsi" w:cstheme="majorHAnsi"/>
                <w:bCs/>
                <w:sz w:val="22"/>
                <w:szCs w:val="22"/>
              </w:rPr>
              <w:t>414</w:t>
            </w:r>
            <w:r w:rsidRPr="005A65A1">
              <w:rPr>
                <w:rFonts w:asciiTheme="majorHAnsi" w:hAnsiTheme="majorHAnsi" w:cstheme="majorHAnsi"/>
                <w:b/>
                <w:sz w:val="22"/>
                <w:szCs w:val="22"/>
              </w:rPr>
              <w:t xml:space="preserve"> = </w:t>
            </w:r>
            <w:r>
              <w:rPr>
                <w:rFonts w:asciiTheme="majorHAnsi" w:hAnsiTheme="majorHAnsi" w:cstheme="majorHAnsi"/>
                <w:b/>
                <w:sz w:val="22"/>
                <w:szCs w:val="22"/>
              </w:rPr>
              <w:t>1 242,-</w:t>
            </w:r>
          </w:p>
        </w:tc>
      </w:tr>
      <w:tr w:rsidR="00055F42" w:rsidRPr="00CA42DD" w14:paraId="2F150888" w14:textId="4FE43DE6" w:rsidTr="00055F42">
        <w:trPr>
          <w:trHeight w:val="650"/>
        </w:trPr>
        <w:tc>
          <w:tcPr>
            <w:tcW w:w="2376" w:type="dxa"/>
            <w:shd w:val="clear" w:color="auto" w:fill="auto"/>
          </w:tcPr>
          <w:p w14:paraId="750D0661"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Dodávka elektrické energie</w:t>
            </w:r>
          </w:p>
        </w:tc>
        <w:tc>
          <w:tcPr>
            <w:tcW w:w="3289" w:type="dxa"/>
            <w:shd w:val="clear" w:color="auto" w:fill="auto"/>
          </w:tcPr>
          <w:p w14:paraId="0FBA9CEB"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0522A995" w14:textId="3098455A"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dle počtu </w:t>
            </w:r>
            <w:r>
              <w:rPr>
                <w:rFonts w:asciiTheme="majorHAnsi" w:hAnsiTheme="majorHAnsi" w:cstheme="majorHAnsi"/>
                <w:sz w:val="22"/>
                <w:szCs w:val="22"/>
              </w:rPr>
              <w:t>1</w:t>
            </w:r>
            <w:r w:rsidRPr="00CA42DD">
              <w:rPr>
                <w:rFonts w:asciiTheme="majorHAnsi" w:hAnsiTheme="majorHAnsi" w:cstheme="majorHAnsi"/>
                <w:sz w:val="22"/>
                <w:szCs w:val="22"/>
              </w:rPr>
              <w:t xml:space="preserve"> osob</w:t>
            </w:r>
            <w:r>
              <w:rPr>
                <w:rFonts w:asciiTheme="majorHAnsi" w:hAnsiTheme="majorHAnsi" w:cstheme="majorHAnsi"/>
                <w:sz w:val="22"/>
                <w:szCs w:val="22"/>
              </w:rPr>
              <w:t>a</w:t>
            </w:r>
            <w:r w:rsidRPr="00CA42DD">
              <w:rPr>
                <w:rFonts w:asciiTheme="majorHAnsi" w:hAnsiTheme="majorHAnsi" w:cstheme="majorHAnsi"/>
                <w:sz w:val="22"/>
                <w:szCs w:val="22"/>
              </w:rPr>
              <w:t xml:space="preserve"> k celkovému počtu osob v</w:t>
            </w:r>
            <w:r>
              <w:rPr>
                <w:rFonts w:asciiTheme="majorHAnsi" w:hAnsiTheme="majorHAnsi" w:cstheme="majorHAnsi"/>
                <w:sz w:val="22"/>
                <w:szCs w:val="22"/>
              </w:rPr>
              <w:t> Budově</w:t>
            </w:r>
          </w:p>
        </w:tc>
        <w:tc>
          <w:tcPr>
            <w:tcW w:w="1672" w:type="dxa"/>
            <w:shd w:val="clear" w:color="auto" w:fill="auto"/>
          </w:tcPr>
          <w:p w14:paraId="61059AEB" w14:textId="6658AE4F"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566</w:t>
            </w:r>
            <w:r>
              <w:rPr>
                <w:rFonts w:asciiTheme="majorHAnsi" w:hAnsiTheme="majorHAnsi" w:cstheme="majorHAnsi"/>
                <w:b/>
                <w:sz w:val="22"/>
                <w:szCs w:val="22"/>
              </w:rPr>
              <w:t>,-</w:t>
            </w:r>
            <w:r w:rsidRPr="009A3462">
              <w:rPr>
                <w:rFonts w:asciiTheme="majorHAnsi" w:hAnsiTheme="majorHAnsi" w:cstheme="majorHAnsi"/>
                <w:b/>
                <w:sz w:val="22"/>
                <w:szCs w:val="22"/>
              </w:rPr>
              <w:t xml:space="preserve"> </w:t>
            </w:r>
          </w:p>
        </w:tc>
        <w:tc>
          <w:tcPr>
            <w:tcW w:w="2126" w:type="dxa"/>
          </w:tcPr>
          <w:p w14:paraId="0DA151A4" w14:textId="17A4E22B"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566 = </w:t>
            </w:r>
            <w:r>
              <w:rPr>
                <w:rFonts w:asciiTheme="majorHAnsi" w:hAnsiTheme="majorHAnsi" w:cstheme="majorHAnsi"/>
                <w:b/>
                <w:sz w:val="22"/>
                <w:szCs w:val="22"/>
              </w:rPr>
              <w:t>1 698,-</w:t>
            </w:r>
          </w:p>
        </w:tc>
      </w:tr>
      <w:tr w:rsidR="00055F42" w:rsidRPr="00CA42DD" w14:paraId="2D4B8390" w14:textId="40A339F3" w:rsidTr="00055F42">
        <w:trPr>
          <w:trHeight w:val="650"/>
        </w:trPr>
        <w:tc>
          <w:tcPr>
            <w:tcW w:w="2376" w:type="dxa"/>
            <w:shd w:val="clear" w:color="auto" w:fill="auto"/>
          </w:tcPr>
          <w:p w14:paraId="54F5171B"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Dodávka vody (vodné a stočné)</w:t>
            </w:r>
          </w:p>
        </w:tc>
        <w:tc>
          <w:tcPr>
            <w:tcW w:w="3289" w:type="dxa"/>
            <w:shd w:val="clear" w:color="auto" w:fill="auto"/>
          </w:tcPr>
          <w:p w14:paraId="59844E82"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43C4BA0D" w14:textId="2CA8B2F2"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dle počtu </w:t>
            </w:r>
            <w:r>
              <w:rPr>
                <w:rFonts w:asciiTheme="majorHAnsi" w:hAnsiTheme="majorHAnsi" w:cstheme="majorHAnsi"/>
                <w:sz w:val="22"/>
                <w:szCs w:val="22"/>
              </w:rPr>
              <w:t>1</w:t>
            </w:r>
            <w:r w:rsidRPr="00CA42DD">
              <w:rPr>
                <w:rFonts w:asciiTheme="majorHAnsi" w:hAnsiTheme="majorHAnsi" w:cstheme="majorHAnsi"/>
                <w:sz w:val="22"/>
                <w:szCs w:val="22"/>
              </w:rPr>
              <w:t xml:space="preserve"> osob</w:t>
            </w:r>
            <w:r>
              <w:rPr>
                <w:rFonts w:asciiTheme="majorHAnsi" w:hAnsiTheme="majorHAnsi" w:cstheme="majorHAnsi"/>
                <w:sz w:val="22"/>
                <w:szCs w:val="22"/>
              </w:rPr>
              <w:t>a</w:t>
            </w:r>
            <w:r w:rsidRPr="00CA42DD">
              <w:rPr>
                <w:rFonts w:asciiTheme="majorHAnsi" w:hAnsiTheme="majorHAnsi" w:cstheme="majorHAnsi"/>
                <w:sz w:val="22"/>
                <w:szCs w:val="22"/>
              </w:rPr>
              <w:t xml:space="preserve"> k celkovému počtu osob v</w:t>
            </w:r>
            <w:r>
              <w:rPr>
                <w:rFonts w:asciiTheme="majorHAnsi" w:hAnsiTheme="majorHAnsi" w:cstheme="majorHAnsi"/>
                <w:sz w:val="22"/>
                <w:szCs w:val="22"/>
              </w:rPr>
              <w:t xml:space="preserve"> Budově </w:t>
            </w:r>
          </w:p>
        </w:tc>
        <w:tc>
          <w:tcPr>
            <w:tcW w:w="1672" w:type="dxa"/>
            <w:shd w:val="clear" w:color="auto" w:fill="auto"/>
          </w:tcPr>
          <w:p w14:paraId="5B3C245A" w14:textId="7323E81C"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75</w:t>
            </w:r>
            <w:r>
              <w:rPr>
                <w:rFonts w:asciiTheme="majorHAnsi" w:hAnsiTheme="majorHAnsi" w:cstheme="majorHAnsi"/>
                <w:b/>
                <w:sz w:val="22"/>
                <w:szCs w:val="22"/>
              </w:rPr>
              <w:t>,-</w:t>
            </w:r>
            <w:r w:rsidRPr="009A3462">
              <w:rPr>
                <w:rFonts w:asciiTheme="majorHAnsi" w:hAnsiTheme="majorHAnsi" w:cstheme="majorHAnsi"/>
                <w:b/>
                <w:sz w:val="22"/>
                <w:szCs w:val="22"/>
              </w:rPr>
              <w:t xml:space="preserve"> </w:t>
            </w:r>
          </w:p>
        </w:tc>
        <w:tc>
          <w:tcPr>
            <w:tcW w:w="2126" w:type="dxa"/>
          </w:tcPr>
          <w:p w14:paraId="3C0C4996" w14:textId="2B854EAF"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75 = </w:t>
            </w:r>
            <w:r w:rsidRPr="005A65A1">
              <w:rPr>
                <w:rFonts w:asciiTheme="majorHAnsi" w:hAnsiTheme="majorHAnsi" w:cstheme="majorHAnsi"/>
                <w:b/>
                <w:sz w:val="22"/>
                <w:szCs w:val="22"/>
              </w:rPr>
              <w:t>2</w:t>
            </w:r>
            <w:r>
              <w:rPr>
                <w:rFonts w:asciiTheme="majorHAnsi" w:hAnsiTheme="majorHAnsi" w:cstheme="majorHAnsi"/>
                <w:b/>
                <w:sz w:val="22"/>
                <w:szCs w:val="22"/>
              </w:rPr>
              <w:t>25,-</w:t>
            </w:r>
          </w:p>
        </w:tc>
      </w:tr>
      <w:tr w:rsidR="00055F42" w:rsidRPr="00CA42DD" w14:paraId="78FF7336" w14:textId="126EB20B" w:rsidTr="00055F42">
        <w:trPr>
          <w:trHeight w:val="650"/>
        </w:trPr>
        <w:tc>
          <w:tcPr>
            <w:tcW w:w="2376" w:type="dxa"/>
            <w:shd w:val="clear" w:color="auto" w:fill="auto"/>
          </w:tcPr>
          <w:p w14:paraId="4502F03F"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Úklid kanceláře i společných prostor</w:t>
            </w:r>
          </w:p>
        </w:tc>
        <w:tc>
          <w:tcPr>
            <w:tcW w:w="3289" w:type="dxa"/>
            <w:shd w:val="clear" w:color="auto" w:fill="auto"/>
          </w:tcPr>
          <w:p w14:paraId="1CC77EED"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Paušálně bez DPH </w:t>
            </w:r>
          </w:p>
          <w:p w14:paraId="2C5CFC00" w14:textId="1491BA52"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 xml:space="preserve">Částka je vypočtená jako poměrná část nákladů na základě užívané plochy k celkové ploše </w:t>
            </w:r>
            <w:r>
              <w:rPr>
                <w:rFonts w:asciiTheme="majorHAnsi" w:hAnsiTheme="majorHAnsi" w:cstheme="majorHAnsi"/>
                <w:sz w:val="22"/>
                <w:szCs w:val="22"/>
              </w:rPr>
              <w:t>Budovy</w:t>
            </w:r>
            <w:r w:rsidRPr="00CA42DD">
              <w:rPr>
                <w:rFonts w:asciiTheme="majorHAnsi" w:hAnsiTheme="majorHAnsi" w:cstheme="majorHAnsi"/>
                <w:sz w:val="22"/>
                <w:szCs w:val="22"/>
              </w:rPr>
              <w:t>.</w:t>
            </w:r>
          </w:p>
        </w:tc>
        <w:tc>
          <w:tcPr>
            <w:tcW w:w="1672" w:type="dxa"/>
            <w:shd w:val="clear" w:color="auto" w:fill="auto"/>
          </w:tcPr>
          <w:p w14:paraId="55F37C96" w14:textId="438C6B17"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240</w:t>
            </w:r>
            <w:r>
              <w:rPr>
                <w:rFonts w:asciiTheme="majorHAnsi" w:hAnsiTheme="majorHAnsi" w:cstheme="majorHAnsi"/>
                <w:b/>
                <w:sz w:val="22"/>
                <w:szCs w:val="22"/>
              </w:rPr>
              <w:t>,-</w:t>
            </w:r>
            <w:r w:rsidRPr="009A3462">
              <w:rPr>
                <w:rFonts w:asciiTheme="majorHAnsi" w:hAnsiTheme="majorHAnsi" w:cstheme="majorHAnsi"/>
                <w:b/>
                <w:sz w:val="22"/>
                <w:szCs w:val="22"/>
              </w:rPr>
              <w:t xml:space="preserve"> </w:t>
            </w:r>
          </w:p>
        </w:tc>
        <w:tc>
          <w:tcPr>
            <w:tcW w:w="2126" w:type="dxa"/>
          </w:tcPr>
          <w:p w14:paraId="622B4372" w14:textId="342858DB"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Pr>
                <w:rFonts w:asciiTheme="majorHAnsi" w:hAnsiTheme="majorHAnsi" w:cstheme="majorHAnsi"/>
                <w:bCs/>
                <w:sz w:val="22"/>
                <w:szCs w:val="22"/>
              </w:rPr>
              <w:t>240</w:t>
            </w:r>
            <w:r w:rsidRPr="001552C8">
              <w:rPr>
                <w:rFonts w:asciiTheme="majorHAnsi" w:hAnsiTheme="majorHAnsi" w:cstheme="majorHAnsi"/>
                <w:bCs/>
                <w:sz w:val="22"/>
                <w:szCs w:val="22"/>
              </w:rPr>
              <w:t xml:space="preserve"> = </w:t>
            </w:r>
            <w:r w:rsidRPr="005A65A1">
              <w:rPr>
                <w:rFonts w:asciiTheme="majorHAnsi" w:hAnsiTheme="majorHAnsi" w:cstheme="majorHAnsi"/>
                <w:b/>
                <w:sz w:val="22"/>
                <w:szCs w:val="22"/>
              </w:rPr>
              <w:t>7</w:t>
            </w:r>
            <w:r>
              <w:rPr>
                <w:rFonts w:asciiTheme="majorHAnsi" w:hAnsiTheme="majorHAnsi" w:cstheme="majorHAnsi"/>
                <w:b/>
                <w:sz w:val="22"/>
                <w:szCs w:val="22"/>
              </w:rPr>
              <w:t>20,-</w:t>
            </w:r>
          </w:p>
        </w:tc>
      </w:tr>
      <w:tr w:rsidR="00055F42" w:rsidRPr="00CA42DD" w14:paraId="6A73104C" w14:textId="143A83F7" w:rsidTr="00055F42">
        <w:trPr>
          <w:trHeight w:val="906"/>
        </w:trPr>
        <w:tc>
          <w:tcPr>
            <w:tcW w:w="2376" w:type="dxa"/>
            <w:shd w:val="clear" w:color="auto" w:fill="auto"/>
          </w:tcPr>
          <w:p w14:paraId="7AF3CDF5"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Odvoz odpadu</w:t>
            </w:r>
          </w:p>
        </w:tc>
        <w:tc>
          <w:tcPr>
            <w:tcW w:w="3289" w:type="dxa"/>
            <w:shd w:val="clear" w:color="auto" w:fill="auto"/>
          </w:tcPr>
          <w:p w14:paraId="76312D35" w14:textId="77777777"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Paušálně bez DPH</w:t>
            </w:r>
          </w:p>
          <w:p w14:paraId="57A0382C" w14:textId="059290DD"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sz w:val="22"/>
                <w:szCs w:val="22"/>
              </w:rPr>
              <w:t>Částka je vypočtená dle počtu 2 osoby k celkovému počtu osob v </w:t>
            </w:r>
            <w:r>
              <w:rPr>
                <w:rFonts w:asciiTheme="majorHAnsi" w:hAnsiTheme="majorHAnsi" w:cstheme="majorHAnsi"/>
                <w:sz w:val="22"/>
                <w:szCs w:val="22"/>
              </w:rPr>
              <w:t>Budově</w:t>
            </w:r>
            <w:r w:rsidRPr="00CA42DD">
              <w:rPr>
                <w:rFonts w:asciiTheme="majorHAnsi" w:hAnsiTheme="majorHAnsi" w:cstheme="majorHAnsi"/>
                <w:sz w:val="22"/>
                <w:szCs w:val="22"/>
              </w:rPr>
              <w:t xml:space="preserve"> </w:t>
            </w:r>
          </w:p>
        </w:tc>
        <w:tc>
          <w:tcPr>
            <w:tcW w:w="1672" w:type="dxa"/>
            <w:shd w:val="clear" w:color="auto" w:fill="auto"/>
          </w:tcPr>
          <w:p w14:paraId="34D85649" w14:textId="7CF52100"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12</w:t>
            </w:r>
            <w:r>
              <w:rPr>
                <w:rFonts w:asciiTheme="majorHAnsi" w:hAnsiTheme="majorHAnsi" w:cstheme="majorHAnsi"/>
                <w:b/>
                <w:sz w:val="22"/>
                <w:szCs w:val="22"/>
              </w:rPr>
              <w:t>,-</w:t>
            </w:r>
            <w:r w:rsidRPr="009A3462">
              <w:rPr>
                <w:rFonts w:asciiTheme="majorHAnsi" w:hAnsiTheme="majorHAnsi" w:cstheme="majorHAnsi"/>
                <w:b/>
                <w:sz w:val="22"/>
                <w:szCs w:val="22"/>
              </w:rPr>
              <w:t xml:space="preserve"> </w:t>
            </w:r>
          </w:p>
        </w:tc>
        <w:tc>
          <w:tcPr>
            <w:tcW w:w="2126" w:type="dxa"/>
          </w:tcPr>
          <w:p w14:paraId="6C31AB7E" w14:textId="0AE595C4"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12 </w:t>
            </w:r>
            <w:r w:rsidRPr="005A65A1">
              <w:rPr>
                <w:rFonts w:asciiTheme="majorHAnsi" w:hAnsiTheme="majorHAnsi" w:cstheme="majorHAnsi"/>
                <w:b/>
                <w:sz w:val="22"/>
                <w:szCs w:val="22"/>
              </w:rPr>
              <w:t>= 3</w:t>
            </w:r>
            <w:r>
              <w:rPr>
                <w:rFonts w:asciiTheme="majorHAnsi" w:hAnsiTheme="majorHAnsi" w:cstheme="majorHAnsi"/>
                <w:b/>
                <w:sz w:val="22"/>
                <w:szCs w:val="22"/>
              </w:rPr>
              <w:t>6,-</w:t>
            </w:r>
          </w:p>
        </w:tc>
      </w:tr>
      <w:tr w:rsidR="00055F42" w:rsidRPr="00CA42DD" w14:paraId="1202E06F" w14:textId="2E358198" w:rsidTr="00055F42">
        <w:trPr>
          <w:trHeight w:val="702"/>
        </w:trPr>
        <w:tc>
          <w:tcPr>
            <w:tcW w:w="2376" w:type="dxa"/>
            <w:shd w:val="clear" w:color="auto" w:fill="auto"/>
          </w:tcPr>
          <w:p w14:paraId="339E041B" w14:textId="1328E6AC" w:rsidR="00055F42" w:rsidRPr="00CA42DD" w:rsidRDefault="00055F42" w:rsidP="009A3462">
            <w:pPr>
              <w:rPr>
                <w:rFonts w:asciiTheme="majorHAnsi" w:hAnsiTheme="majorHAnsi" w:cstheme="majorHAnsi"/>
                <w:sz w:val="22"/>
                <w:szCs w:val="22"/>
              </w:rPr>
            </w:pPr>
            <w:r w:rsidRPr="00CA42DD">
              <w:rPr>
                <w:rFonts w:asciiTheme="majorHAnsi" w:hAnsiTheme="majorHAnsi" w:cstheme="majorHAnsi"/>
                <w:b/>
                <w:sz w:val="22"/>
                <w:szCs w:val="22"/>
              </w:rPr>
              <w:t xml:space="preserve">Součet </w:t>
            </w:r>
            <w:r w:rsidR="004D6832">
              <w:rPr>
                <w:rFonts w:asciiTheme="majorHAnsi" w:hAnsiTheme="majorHAnsi" w:cstheme="majorHAnsi"/>
                <w:b/>
                <w:sz w:val="22"/>
                <w:szCs w:val="22"/>
              </w:rPr>
              <w:t xml:space="preserve">cen za </w:t>
            </w:r>
            <w:r w:rsidRPr="00CA42DD">
              <w:rPr>
                <w:rFonts w:asciiTheme="majorHAnsi" w:hAnsiTheme="majorHAnsi" w:cstheme="majorHAnsi"/>
                <w:b/>
                <w:sz w:val="22"/>
                <w:szCs w:val="22"/>
              </w:rPr>
              <w:t>služ</w:t>
            </w:r>
            <w:r w:rsidR="004D6832">
              <w:rPr>
                <w:rFonts w:asciiTheme="majorHAnsi" w:hAnsiTheme="majorHAnsi" w:cstheme="majorHAnsi"/>
                <w:b/>
                <w:sz w:val="22"/>
                <w:szCs w:val="22"/>
              </w:rPr>
              <w:t xml:space="preserve">by </w:t>
            </w:r>
            <w:r w:rsidRPr="00CA42DD">
              <w:rPr>
                <w:rFonts w:asciiTheme="majorHAnsi" w:hAnsiTheme="majorHAnsi" w:cstheme="majorHAnsi"/>
                <w:b/>
                <w:sz w:val="22"/>
                <w:szCs w:val="22"/>
              </w:rPr>
              <w:t>spojen</w:t>
            </w:r>
            <w:r w:rsidR="004D6832">
              <w:rPr>
                <w:rFonts w:asciiTheme="majorHAnsi" w:hAnsiTheme="majorHAnsi" w:cstheme="majorHAnsi"/>
                <w:b/>
                <w:sz w:val="22"/>
                <w:szCs w:val="22"/>
              </w:rPr>
              <w:t>é</w:t>
            </w:r>
            <w:r w:rsidRPr="00CA42DD">
              <w:rPr>
                <w:rFonts w:asciiTheme="majorHAnsi" w:hAnsiTheme="majorHAnsi" w:cstheme="majorHAnsi"/>
                <w:b/>
                <w:sz w:val="22"/>
                <w:szCs w:val="22"/>
              </w:rPr>
              <w:t xml:space="preserve"> s užíváním</w:t>
            </w:r>
          </w:p>
        </w:tc>
        <w:tc>
          <w:tcPr>
            <w:tcW w:w="3289" w:type="dxa"/>
            <w:shd w:val="clear" w:color="auto" w:fill="auto"/>
          </w:tcPr>
          <w:p w14:paraId="501043B1" w14:textId="77777777" w:rsidR="00055F42" w:rsidRPr="00DA0D75" w:rsidRDefault="00055F42" w:rsidP="009A3462">
            <w:pPr>
              <w:rPr>
                <w:rFonts w:asciiTheme="majorHAnsi" w:hAnsiTheme="majorHAnsi" w:cstheme="majorHAnsi"/>
                <w:sz w:val="22"/>
                <w:szCs w:val="22"/>
              </w:rPr>
            </w:pPr>
          </w:p>
        </w:tc>
        <w:tc>
          <w:tcPr>
            <w:tcW w:w="1672" w:type="dxa"/>
            <w:shd w:val="clear" w:color="auto" w:fill="auto"/>
          </w:tcPr>
          <w:p w14:paraId="2F1D4C3F" w14:textId="6300006C" w:rsidR="00055F42" w:rsidRPr="009A3462" w:rsidRDefault="00055F42" w:rsidP="009A3462">
            <w:pPr>
              <w:ind w:right="40"/>
              <w:jc w:val="right"/>
              <w:rPr>
                <w:rFonts w:asciiTheme="majorHAnsi" w:hAnsiTheme="majorHAnsi" w:cstheme="majorHAnsi"/>
                <w:b/>
                <w:sz w:val="22"/>
                <w:szCs w:val="22"/>
              </w:rPr>
            </w:pPr>
            <w:r w:rsidRPr="009A3462">
              <w:rPr>
                <w:rFonts w:asciiTheme="majorHAnsi" w:hAnsiTheme="majorHAnsi" w:cstheme="majorHAnsi"/>
                <w:b/>
                <w:sz w:val="22"/>
                <w:szCs w:val="22"/>
              </w:rPr>
              <w:t>1 307</w:t>
            </w:r>
            <w:r>
              <w:rPr>
                <w:rFonts w:asciiTheme="majorHAnsi" w:hAnsiTheme="majorHAnsi" w:cstheme="majorHAnsi"/>
                <w:b/>
                <w:sz w:val="22"/>
                <w:szCs w:val="22"/>
              </w:rPr>
              <w:t>,-</w:t>
            </w:r>
            <w:r w:rsidRPr="009A3462">
              <w:rPr>
                <w:rFonts w:asciiTheme="majorHAnsi" w:hAnsiTheme="majorHAnsi" w:cstheme="majorHAnsi"/>
                <w:b/>
                <w:sz w:val="22"/>
                <w:szCs w:val="22"/>
              </w:rPr>
              <w:t xml:space="preserve"> </w:t>
            </w:r>
          </w:p>
        </w:tc>
        <w:tc>
          <w:tcPr>
            <w:tcW w:w="2126" w:type="dxa"/>
          </w:tcPr>
          <w:p w14:paraId="624C0115" w14:textId="24AF2944" w:rsidR="00055F42" w:rsidRPr="001552C8" w:rsidRDefault="00055F42" w:rsidP="009A3462">
            <w:pPr>
              <w:ind w:right="40"/>
              <w:jc w:val="right"/>
              <w:rPr>
                <w:rFonts w:asciiTheme="majorHAnsi" w:hAnsiTheme="majorHAnsi" w:cstheme="majorHAnsi"/>
                <w:bCs/>
                <w:sz w:val="22"/>
                <w:szCs w:val="22"/>
              </w:rPr>
            </w:pPr>
            <w:r w:rsidRPr="001552C8">
              <w:rPr>
                <w:rFonts w:asciiTheme="majorHAnsi" w:hAnsiTheme="majorHAnsi" w:cstheme="majorHAnsi"/>
                <w:bCs/>
                <w:sz w:val="22"/>
                <w:szCs w:val="22"/>
              </w:rPr>
              <w:t xml:space="preserve">3 x </w:t>
            </w:r>
            <w:r>
              <w:rPr>
                <w:rFonts w:asciiTheme="majorHAnsi" w:hAnsiTheme="majorHAnsi" w:cstheme="majorHAnsi"/>
                <w:bCs/>
                <w:sz w:val="22"/>
                <w:szCs w:val="22"/>
              </w:rPr>
              <w:t>1 307</w:t>
            </w:r>
            <w:r w:rsidRPr="005A65A1">
              <w:rPr>
                <w:rFonts w:asciiTheme="majorHAnsi" w:hAnsiTheme="majorHAnsi" w:cstheme="majorHAnsi"/>
                <w:b/>
                <w:sz w:val="22"/>
                <w:szCs w:val="22"/>
              </w:rPr>
              <w:t xml:space="preserve"> = </w:t>
            </w:r>
            <w:r>
              <w:rPr>
                <w:rFonts w:asciiTheme="majorHAnsi" w:hAnsiTheme="majorHAnsi" w:cstheme="majorHAnsi"/>
                <w:b/>
                <w:sz w:val="22"/>
                <w:szCs w:val="22"/>
              </w:rPr>
              <w:t>3 921,-</w:t>
            </w:r>
          </w:p>
        </w:tc>
      </w:tr>
      <w:tr w:rsidR="00055F42" w:rsidRPr="00CA42DD" w14:paraId="68DDF642" w14:textId="43772D0D" w:rsidTr="00055F42">
        <w:trPr>
          <w:trHeight w:val="408"/>
        </w:trPr>
        <w:tc>
          <w:tcPr>
            <w:tcW w:w="2376" w:type="dxa"/>
            <w:shd w:val="clear" w:color="auto" w:fill="auto"/>
          </w:tcPr>
          <w:p w14:paraId="5B453562" w14:textId="6E94470A" w:rsidR="00055F42" w:rsidRPr="004D3299" w:rsidRDefault="00055F42" w:rsidP="009A3462">
            <w:pPr>
              <w:rPr>
                <w:rFonts w:asciiTheme="majorHAnsi" w:hAnsiTheme="majorHAnsi" w:cstheme="majorHAnsi"/>
                <w:b/>
                <w:sz w:val="22"/>
                <w:szCs w:val="22"/>
              </w:rPr>
            </w:pPr>
            <w:r w:rsidRPr="004D3299">
              <w:rPr>
                <w:rFonts w:asciiTheme="majorHAnsi" w:hAnsiTheme="majorHAnsi" w:cstheme="majorHAnsi"/>
                <w:b/>
                <w:sz w:val="22"/>
                <w:szCs w:val="22"/>
              </w:rPr>
              <w:t xml:space="preserve">Nájemné </w:t>
            </w:r>
            <w:r>
              <w:rPr>
                <w:rFonts w:asciiTheme="majorHAnsi" w:hAnsiTheme="majorHAnsi" w:cstheme="majorHAnsi"/>
                <w:b/>
                <w:sz w:val="22"/>
                <w:szCs w:val="22"/>
              </w:rPr>
              <w:t>za výměru kanceláře 1.49 + ¼ výměry WC</w:t>
            </w:r>
          </w:p>
        </w:tc>
        <w:tc>
          <w:tcPr>
            <w:tcW w:w="3289" w:type="dxa"/>
            <w:shd w:val="clear" w:color="auto" w:fill="auto"/>
          </w:tcPr>
          <w:p w14:paraId="091DE186" w14:textId="721580C9" w:rsidR="00055F42" w:rsidRPr="001552C8" w:rsidRDefault="00055F42" w:rsidP="009A3462">
            <w:pPr>
              <w:rPr>
                <w:rFonts w:asciiTheme="majorHAnsi" w:hAnsiTheme="majorHAnsi" w:cstheme="majorHAnsi"/>
                <w:bCs/>
                <w:sz w:val="22"/>
                <w:szCs w:val="22"/>
              </w:rPr>
            </w:pPr>
            <w:r w:rsidRPr="001552C8">
              <w:rPr>
                <w:rFonts w:asciiTheme="majorHAnsi" w:hAnsiTheme="majorHAnsi" w:cstheme="majorHAnsi"/>
                <w:bCs/>
                <w:sz w:val="22"/>
                <w:szCs w:val="22"/>
              </w:rPr>
              <w:t>Osvobozené od DPH</w:t>
            </w:r>
          </w:p>
        </w:tc>
        <w:tc>
          <w:tcPr>
            <w:tcW w:w="1672" w:type="dxa"/>
            <w:shd w:val="clear" w:color="auto" w:fill="auto"/>
          </w:tcPr>
          <w:p w14:paraId="68B452EB" w14:textId="121D2028" w:rsidR="00055F42" w:rsidRPr="009A3462" w:rsidRDefault="00055F42" w:rsidP="009A3462">
            <w:pPr>
              <w:jc w:val="right"/>
              <w:rPr>
                <w:rFonts w:asciiTheme="majorHAnsi" w:hAnsiTheme="majorHAnsi" w:cstheme="majorHAnsi"/>
                <w:b/>
                <w:sz w:val="22"/>
                <w:szCs w:val="22"/>
                <w:highlight w:val="yellow"/>
              </w:rPr>
            </w:pPr>
            <w:r w:rsidRPr="009A3462">
              <w:rPr>
                <w:rFonts w:asciiTheme="majorHAnsi" w:hAnsiTheme="majorHAnsi" w:cstheme="majorHAnsi"/>
                <w:b/>
                <w:sz w:val="22"/>
                <w:szCs w:val="22"/>
                <w:highlight w:val="cyan"/>
              </w:rPr>
              <w:t>……………….</w:t>
            </w:r>
            <w:r>
              <w:rPr>
                <w:rFonts w:asciiTheme="majorHAnsi" w:hAnsiTheme="majorHAnsi" w:cstheme="majorHAnsi"/>
                <w:b/>
                <w:sz w:val="22"/>
                <w:szCs w:val="22"/>
              </w:rPr>
              <w:t>,-</w:t>
            </w:r>
            <w:r w:rsidRPr="009A3462">
              <w:rPr>
                <w:rFonts w:asciiTheme="majorHAnsi" w:hAnsiTheme="majorHAnsi" w:cstheme="majorHAnsi"/>
                <w:b/>
                <w:sz w:val="22"/>
                <w:szCs w:val="22"/>
                <w:highlight w:val="cyan"/>
              </w:rPr>
              <w:t xml:space="preserve"> </w:t>
            </w:r>
          </w:p>
        </w:tc>
        <w:tc>
          <w:tcPr>
            <w:tcW w:w="2126" w:type="dxa"/>
          </w:tcPr>
          <w:p w14:paraId="5CF52DF1" w14:textId="364EBF6D" w:rsidR="00055F42" w:rsidRPr="00B33009" w:rsidRDefault="00055F42" w:rsidP="009A3462">
            <w:pPr>
              <w:jc w:val="right"/>
              <w:rPr>
                <w:rFonts w:asciiTheme="majorHAnsi" w:hAnsiTheme="majorHAnsi" w:cstheme="majorHAnsi"/>
                <w:b/>
                <w:sz w:val="22"/>
                <w:szCs w:val="22"/>
                <w:highlight w:val="cyan"/>
              </w:rPr>
            </w:pPr>
            <w:r w:rsidRPr="00B33009">
              <w:rPr>
                <w:rFonts w:asciiTheme="majorHAnsi" w:hAnsiTheme="majorHAnsi" w:cstheme="majorHAnsi"/>
                <w:b/>
                <w:sz w:val="22"/>
                <w:szCs w:val="22"/>
                <w:highlight w:val="cyan"/>
              </w:rPr>
              <w:t>3 x …………. = ………</w:t>
            </w:r>
            <w:r>
              <w:rPr>
                <w:rFonts w:asciiTheme="majorHAnsi" w:hAnsiTheme="majorHAnsi" w:cstheme="majorHAnsi"/>
                <w:b/>
                <w:sz w:val="22"/>
                <w:szCs w:val="22"/>
                <w:highlight w:val="cyan"/>
              </w:rPr>
              <w:t>,-</w:t>
            </w:r>
            <w:r w:rsidRPr="00B33009">
              <w:rPr>
                <w:rFonts w:asciiTheme="majorHAnsi" w:hAnsiTheme="majorHAnsi" w:cstheme="majorHAnsi"/>
                <w:b/>
                <w:sz w:val="22"/>
                <w:szCs w:val="22"/>
                <w:highlight w:val="cyan"/>
              </w:rPr>
              <w:t xml:space="preserve"> </w:t>
            </w:r>
          </w:p>
        </w:tc>
      </w:tr>
    </w:tbl>
    <w:p w14:paraId="35498055" w14:textId="4EBBA73F" w:rsidR="00AA7AFD" w:rsidRPr="00CA42DD" w:rsidRDefault="00CA42DD" w:rsidP="00DF144C">
      <w:pPr>
        <w:pStyle w:val="Normln1"/>
        <w:widowControl/>
        <w:tabs>
          <w:tab w:val="right" w:pos="8931"/>
        </w:tabs>
        <w:jc w:val="both"/>
        <w:rPr>
          <w:rFonts w:asciiTheme="majorHAnsi" w:hAnsiTheme="majorHAnsi" w:cstheme="majorHAnsi"/>
          <w:sz w:val="22"/>
          <w:szCs w:val="22"/>
        </w:rPr>
      </w:pPr>
      <w:r w:rsidRPr="00CA42DD">
        <w:rPr>
          <w:rFonts w:asciiTheme="majorHAnsi" w:hAnsiTheme="majorHAnsi" w:cstheme="majorHAnsi"/>
          <w:b/>
          <w:sz w:val="22"/>
          <w:szCs w:val="22"/>
        </w:rPr>
        <w:t xml:space="preserve">* </w:t>
      </w:r>
      <w:r w:rsidRPr="00CA42DD">
        <w:rPr>
          <w:rFonts w:asciiTheme="majorHAnsi" w:hAnsiTheme="majorHAnsi" w:cstheme="majorHAnsi"/>
          <w:sz w:val="22"/>
          <w:szCs w:val="22"/>
        </w:rPr>
        <w:t>K cenám bude připočtena DPH dle sazby platné v den zdanitelného plnění.</w:t>
      </w:r>
    </w:p>
    <w:p w14:paraId="4811541B" w14:textId="100BF73A" w:rsidR="00DF144C" w:rsidRDefault="00DF144C">
      <w:pPr>
        <w:rPr>
          <w:rFonts w:ascii="Calibri" w:hAnsi="Calibri" w:cs="Calibri"/>
          <w:sz w:val="22"/>
        </w:rPr>
      </w:pPr>
      <w:r>
        <w:rPr>
          <w:rFonts w:ascii="Calibri" w:hAnsi="Calibri" w:cs="Calibri"/>
          <w:sz w:val="22"/>
        </w:rPr>
        <w:br w:type="page"/>
      </w:r>
    </w:p>
    <w:p w14:paraId="0977075A" w14:textId="491A0971" w:rsidR="00B1452C" w:rsidRPr="00186E45" w:rsidRDefault="00CE3930">
      <w:pPr>
        <w:pBdr>
          <w:top w:val="nil"/>
          <w:left w:val="nil"/>
          <w:bottom w:val="nil"/>
          <w:right w:val="nil"/>
          <w:between w:val="nil"/>
        </w:pBdr>
        <w:rPr>
          <w:rFonts w:ascii="Calibri" w:eastAsia="Calibri" w:hAnsi="Calibri" w:cs="Calibri"/>
          <w:b/>
          <w:color w:val="000000"/>
          <w:sz w:val="22"/>
          <w:szCs w:val="22"/>
        </w:rPr>
      </w:pPr>
      <w:r w:rsidRPr="00186E45">
        <w:rPr>
          <w:rFonts w:ascii="Calibri" w:eastAsia="Calibri" w:hAnsi="Calibri" w:cs="Calibri"/>
          <w:b/>
          <w:color w:val="000000"/>
          <w:sz w:val="22"/>
          <w:szCs w:val="22"/>
        </w:rPr>
        <w:lastRenderedPageBreak/>
        <w:t>Příloha č. 4</w:t>
      </w:r>
    </w:p>
    <w:p w14:paraId="06E922E0" w14:textId="1E5CBDFC" w:rsidR="00CE3930" w:rsidRPr="00186E45" w:rsidRDefault="00CE3930">
      <w:pPr>
        <w:pBdr>
          <w:top w:val="nil"/>
          <w:left w:val="nil"/>
          <w:bottom w:val="nil"/>
          <w:right w:val="nil"/>
          <w:between w:val="nil"/>
        </w:pBdr>
        <w:rPr>
          <w:rFonts w:ascii="Calibri" w:eastAsia="Calibri" w:hAnsi="Calibri" w:cs="Calibri"/>
          <w:b/>
          <w:color w:val="000000"/>
          <w:sz w:val="22"/>
          <w:szCs w:val="22"/>
        </w:rPr>
      </w:pPr>
      <w:r w:rsidRPr="00C63A48">
        <w:rPr>
          <w:rFonts w:ascii="Calibri" w:eastAsia="Calibri" w:hAnsi="Calibri" w:cs="Calibri"/>
          <w:b/>
          <w:color w:val="000000"/>
          <w:sz w:val="22"/>
          <w:szCs w:val="22"/>
        </w:rPr>
        <w:t xml:space="preserve">Seznam </w:t>
      </w:r>
      <w:r w:rsidR="00845130" w:rsidRPr="00C63A48">
        <w:rPr>
          <w:rFonts w:ascii="Calibri" w:eastAsia="Calibri" w:hAnsi="Calibri" w:cs="Calibri"/>
          <w:b/>
          <w:color w:val="000000"/>
          <w:sz w:val="22"/>
          <w:szCs w:val="22"/>
        </w:rPr>
        <w:t xml:space="preserve">pronajatého </w:t>
      </w:r>
      <w:r w:rsidRPr="00C63A48">
        <w:rPr>
          <w:rFonts w:ascii="Calibri" w:eastAsia="Calibri" w:hAnsi="Calibri" w:cs="Calibri"/>
          <w:b/>
          <w:color w:val="000000"/>
          <w:sz w:val="22"/>
          <w:szCs w:val="22"/>
        </w:rPr>
        <w:t>mobiliáře</w:t>
      </w:r>
      <w:r w:rsidR="001A1396">
        <w:rPr>
          <w:rStyle w:val="Znakapoznpodarou"/>
          <w:rFonts w:ascii="Calibri" w:eastAsia="Calibri" w:hAnsi="Calibri" w:cs="Calibri"/>
          <w:b/>
          <w:color w:val="000000"/>
          <w:sz w:val="22"/>
          <w:szCs w:val="22"/>
        </w:rPr>
        <w:footnoteReference w:id="5"/>
      </w:r>
    </w:p>
    <w:tbl>
      <w:tblPr>
        <w:tblStyle w:val="Mkatabulky"/>
        <w:tblW w:w="0" w:type="auto"/>
        <w:tblLook w:val="04A0" w:firstRow="1" w:lastRow="0" w:firstColumn="1" w:lastColumn="0" w:noHBand="0" w:noVBand="1"/>
      </w:tblPr>
      <w:tblGrid>
        <w:gridCol w:w="1090"/>
        <w:gridCol w:w="1173"/>
        <w:gridCol w:w="2385"/>
        <w:gridCol w:w="2426"/>
        <w:gridCol w:w="2126"/>
      </w:tblGrid>
      <w:tr w:rsidR="009E1A0E" w14:paraId="0B9D1D7D" w14:textId="77777777" w:rsidTr="00D67670">
        <w:tc>
          <w:tcPr>
            <w:tcW w:w="1090" w:type="dxa"/>
            <w:shd w:val="clear" w:color="auto" w:fill="auto"/>
          </w:tcPr>
          <w:p w14:paraId="03F97BEB" w14:textId="3B3B6DB2" w:rsidR="009E1A0E" w:rsidRPr="00D67670" w:rsidRDefault="009E1A0E">
            <w:pPr>
              <w:rPr>
                <w:rFonts w:ascii="Calibri" w:eastAsia="Calibri" w:hAnsi="Calibri" w:cs="Calibri"/>
                <w:b/>
                <w:color w:val="000000"/>
                <w:sz w:val="22"/>
                <w:szCs w:val="22"/>
              </w:rPr>
            </w:pPr>
            <w:r w:rsidRPr="00D67670">
              <w:rPr>
                <w:rFonts w:ascii="Calibri" w:eastAsia="Calibri" w:hAnsi="Calibri" w:cs="Calibri"/>
                <w:b/>
                <w:color w:val="000000"/>
                <w:sz w:val="22"/>
                <w:szCs w:val="22"/>
              </w:rPr>
              <w:t>Pořadové číslo</w:t>
            </w:r>
          </w:p>
        </w:tc>
        <w:tc>
          <w:tcPr>
            <w:tcW w:w="1173" w:type="dxa"/>
          </w:tcPr>
          <w:p w14:paraId="0DEEE09A" w14:textId="4422BEAB" w:rsidR="009E1A0E" w:rsidRPr="00D60B79" w:rsidRDefault="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Umístění</w:t>
            </w:r>
          </w:p>
        </w:tc>
        <w:tc>
          <w:tcPr>
            <w:tcW w:w="2385" w:type="dxa"/>
          </w:tcPr>
          <w:p w14:paraId="202B2C25" w14:textId="459DAA22" w:rsidR="009E1A0E" w:rsidRPr="00D60B79" w:rsidRDefault="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Název mobiliáře</w:t>
            </w:r>
          </w:p>
        </w:tc>
        <w:tc>
          <w:tcPr>
            <w:tcW w:w="2426" w:type="dxa"/>
          </w:tcPr>
          <w:p w14:paraId="334943C3" w14:textId="7C3595E4" w:rsidR="009E1A0E" w:rsidRPr="00D60B79" w:rsidRDefault="009E1A0E" w:rsidP="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Inventární číslo</w:t>
            </w:r>
          </w:p>
        </w:tc>
        <w:tc>
          <w:tcPr>
            <w:tcW w:w="2126" w:type="dxa"/>
          </w:tcPr>
          <w:p w14:paraId="1CB94BC9" w14:textId="6F2624A7" w:rsidR="009E1A0E" w:rsidRPr="00D60B79" w:rsidRDefault="009E1A0E">
            <w:pPr>
              <w:rPr>
                <w:rFonts w:ascii="Calibri" w:eastAsia="Calibri" w:hAnsi="Calibri" w:cs="Calibri"/>
                <w:b/>
                <w:color w:val="000000"/>
                <w:sz w:val="22"/>
                <w:szCs w:val="22"/>
                <w:highlight w:val="yellow"/>
              </w:rPr>
            </w:pPr>
            <w:r w:rsidRPr="00D60B79">
              <w:rPr>
                <w:rFonts w:ascii="Calibri" w:eastAsia="Calibri" w:hAnsi="Calibri" w:cs="Calibri"/>
                <w:b/>
                <w:color w:val="000000"/>
                <w:sz w:val="22"/>
                <w:szCs w:val="22"/>
                <w:highlight w:val="yellow"/>
              </w:rPr>
              <w:t>Poznámka</w:t>
            </w:r>
          </w:p>
        </w:tc>
      </w:tr>
      <w:tr w:rsidR="009E1A0E" w:rsidRPr="00483ED3" w14:paraId="59DA3C9C" w14:textId="77777777" w:rsidTr="00D67670">
        <w:tc>
          <w:tcPr>
            <w:tcW w:w="1090" w:type="dxa"/>
            <w:shd w:val="clear" w:color="auto" w:fill="auto"/>
          </w:tcPr>
          <w:p w14:paraId="6EF1F6CC" w14:textId="675F2B3D" w:rsidR="009E1A0E" w:rsidRPr="00D67670" w:rsidRDefault="009E1A0E">
            <w:pPr>
              <w:rPr>
                <w:rFonts w:ascii="Calibri" w:eastAsia="Calibri" w:hAnsi="Calibri" w:cs="Calibri"/>
                <w:color w:val="000000"/>
                <w:sz w:val="22"/>
                <w:szCs w:val="22"/>
              </w:rPr>
            </w:pPr>
            <w:r w:rsidRPr="00D67670">
              <w:rPr>
                <w:rFonts w:ascii="Calibri" w:eastAsia="Calibri" w:hAnsi="Calibri" w:cs="Calibri"/>
                <w:color w:val="000000"/>
                <w:sz w:val="22"/>
                <w:szCs w:val="22"/>
              </w:rPr>
              <w:t>1.</w:t>
            </w:r>
          </w:p>
        </w:tc>
        <w:tc>
          <w:tcPr>
            <w:tcW w:w="1173" w:type="dxa"/>
            <w:shd w:val="clear" w:color="auto" w:fill="FFFF00"/>
          </w:tcPr>
          <w:p w14:paraId="2580F21E" w14:textId="143D885F" w:rsidR="009E1A0E" w:rsidRPr="00D60B79" w:rsidRDefault="009E1A0E">
            <w:pPr>
              <w:rPr>
                <w:rFonts w:ascii="Calibri" w:eastAsia="Calibri" w:hAnsi="Calibri" w:cs="Calibri"/>
                <w:color w:val="000000"/>
                <w:sz w:val="22"/>
                <w:szCs w:val="22"/>
                <w:highlight w:val="yellow"/>
              </w:rPr>
            </w:pPr>
          </w:p>
        </w:tc>
        <w:tc>
          <w:tcPr>
            <w:tcW w:w="2385" w:type="dxa"/>
            <w:shd w:val="clear" w:color="auto" w:fill="FFFF00"/>
          </w:tcPr>
          <w:p w14:paraId="5ED53B18" w14:textId="58BE367F" w:rsidR="009E1A0E" w:rsidRPr="00D60B79" w:rsidRDefault="009E1A0E">
            <w:pPr>
              <w:rPr>
                <w:rFonts w:ascii="Calibri" w:eastAsia="Calibri" w:hAnsi="Calibri" w:cs="Calibri"/>
                <w:color w:val="000000"/>
                <w:sz w:val="22"/>
                <w:szCs w:val="22"/>
                <w:highlight w:val="yellow"/>
              </w:rPr>
            </w:pPr>
          </w:p>
        </w:tc>
        <w:tc>
          <w:tcPr>
            <w:tcW w:w="2426" w:type="dxa"/>
            <w:shd w:val="clear" w:color="auto" w:fill="FFFF00"/>
          </w:tcPr>
          <w:p w14:paraId="3548EB86" w14:textId="6A97B316" w:rsidR="009E1A0E" w:rsidRPr="00D60B79" w:rsidRDefault="009E1A0E">
            <w:pPr>
              <w:rPr>
                <w:rFonts w:ascii="Calibri" w:eastAsia="Calibri" w:hAnsi="Calibri" w:cs="Calibri"/>
                <w:color w:val="000000"/>
                <w:sz w:val="22"/>
                <w:szCs w:val="22"/>
                <w:highlight w:val="yellow"/>
              </w:rPr>
            </w:pPr>
          </w:p>
        </w:tc>
        <w:tc>
          <w:tcPr>
            <w:tcW w:w="2126" w:type="dxa"/>
            <w:shd w:val="clear" w:color="auto" w:fill="FFFF00"/>
          </w:tcPr>
          <w:p w14:paraId="49804B6C" w14:textId="77777777" w:rsidR="009E1A0E" w:rsidRPr="00D60B79" w:rsidRDefault="009E1A0E">
            <w:pPr>
              <w:rPr>
                <w:rFonts w:ascii="Calibri" w:eastAsia="Calibri" w:hAnsi="Calibri" w:cs="Calibri"/>
                <w:color w:val="000000"/>
                <w:sz w:val="22"/>
                <w:szCs w:val="22"/>
                <w:highlight w:val="yellow"/>
              </w:rPr>
            </w:pPr>
          </w:p>
        </w:tc>
      </w:tr>
      <w:tr w:rsidR="009E1A0E" w:rsidRPr="00483ED3" w14:paraId="642AA60F" w14:textId="77777777" w:rsidTr="00D67670">
        <w:tc>
          <w:tcPr>
            <w:tcW w:w="1090" w:type="dxa"/>
            <w:shd w:val="clear" w:color="auto" w:fill="auto"/>
          </w:tcPr>
          <w:p w14:paraId="64F6D29B" w14:textId="181E42C2" w:rsidR="009E1A0E" w:rsidRPr="00D67670" w:rsidRDefault="009E1A0E">
            <w:pPr>
              <w:rPr>
                <w:rFonts w:ascii="Calibri" w:eastAsia="Calibri" w:hAnsi="Calibri" w:cs="Calibri"/>
                <w:color w:val="000000"/>
                <w:sz w:val="22"/>
                <w:szCs w:val="22"/>
              </w:rPr>
            </w:pPr>
            <w:r w:rsidRPr="00D67670">
              <w:rPr>
                <w:rFonts w:ascii="Calibri" w:eastAsia="Calibri" w:hAnsi="Calibri" w:cs="Calibri"/>
                <w:color w:val="000000"/>
                <w:sz w:val="22"/>
                <w:szCs w:val="22"/>
              </w:rPr>
              <w:t>2.</w:t>
            </w:r>
          </w:p>
        </w:tc>
        <w:tc>
          <w:tcPr>
            <w:tcW w:w="1173" w:type="dxa"/>
            <w:shd w:val="clear" w:color="auto" w:fill="FFFF00"/>
          </w:tcPr>
          <w:p w14:paraId="2454065D" w14:textId="6BCD2231" w:rsidR="009E1A0E" w:rsidRPr="00D60B79" w:rsidRDefault="009E1A0E">
            <w:pPr>
              <w:rPr>
                <w:rFonts w:ascii="Calibri" w:eastAsia="Calibri" w:hAnsi="Calibri" w:cs="Calibri"/>
                <w:color w:val="000000"/>
                <w:sz w:val="22"/>
                <w:szCs w:val="22"/>
                <w:highlight w:val="yellow"/>
              </w:rPr>
            </w:pPr>
          </w:p>
        </w:tc>
        <w:tc>
          <w:tcPr>
            <w:tcW w:w="2385" w:type="dxa"/>
            <w:shd w:val="clear" w:color="auto" w:fill="FFFF00"/>
          </w:tcPr>
          <w:p w14:paraId="4684E185" w14:textId="3DEDEDEB" w:rsidR="009E1A0E" w:rsidRPr="00D60B79" w:rsidRDefault="009E1A0E">
            <w:pPr>
              <w:rPr>
                <w:rFonts w:ascii="Calibri" w:eastAsia="Calibri" w:hAnsi="Calibri" w:cs="Calibri"/>
                <w:color w:val="000000"/>
                <w:sz w:val="22"/>
                <w:szCs w:val="22"/>
                <w:highlight w:val="yellow"/>
              </w:rPr>
            </w:pPr>
          </w:p>
        </w:tc>
        <w:tc>
          <w:tcPr>
            <w:tcW w:w="2426" w:type="dxa"/>
            <w:shd w:val="clear" w:color="auto" w:fill="FFFF00"/>
          </w:tcPr>
          <w:p w14:paraId="72CC8CF2" w14:textId="17A55D03" w:rsidR="009E1A0E" w:rsidRPr="00D60B79" w:rsidRDefault="009E1A0E">
            <w:pPr>
              <w:rPr>
                <w:rFonts w:ascii="Calibri" w:eastAsia="Calibri" w:hAnsi="Calibri" w:cs="Calibri"/>
                <w:color w:val="000000"/>
                <w:sz w:val="22"/>
                <w:szCs w:val="22"/>
                <w:highlight w:val="yellow"/>
              </w:rPr>
            </w:pPr>
          </w:p>
        </w:tc>
        <w:tc>
          <w:tcPr>
            <w:tcW w:w="2126" w:type="dxa"/>
            <w:shd w:val="clear" w:color="auto" w:fill="FFFF00"/>
          </w:tcPr>
          <w:p w14:paraId="2C4813C1" w14:textId="77777777" w:rsidR="009E1A0E" w:rsidRPr="00D60B79" w:rsidRDefault="009E1A0E">
            <w:pPr>
              <w:rPr>
                <w:rFonts w:ascii="Calibri" w:eastAsia="Calibri" w:hAnsi="Calibri" w:cs="Calibri"/>
                <w:color w:val="000000"/>
                <w:sz w:val="22"/>
                <w:szCs w:val="22"/>
                <w:highlight w:val="yellow"/>
              </w:rPr>
            </w:pPr>
          </w:p>
        </w:tc>
      </w:tr>
      <w:tr w:rsidR="009E1A0E" w:rsidRPr="00483ED3" w14:paraId="6CF93793" w14:textId="77777777" w:rsidTr="00D67670">
        <w:tc>
          <w:tcPr>
            <w:tcW w:w="1090" w:type="dxa"/>
            <w:shd w:val="clear" w:color="auto" w:fill="auto"/>
          </w:tcPr>
          <w:p w14:paraId="5A2F76E4" w14:textId="189A292C" w:rsidR="009E1A0E" w:rsidRPr="00D67670" w:rsidRDefault="009E1A0E">
            <w:pPr>
              <w:rPr>
                <w:rFonts w:ascii="Calibri" w:eastAsia="Calibri" w:hAnsi="Calibri" w:cs="Calibri"/>
                <w:color w:val="000000"/>
                <w:sz w:val="22"/>
                <w:szCs w:val="22"/>
              </w:rPr>
            </w:pPr>
            <w:r w:rsidRPr="00D67670">
              <w:rPr>
                <w:rFonts w:ascii="Calibri" w:eastAsia="Calibri" w:hAnsi="Calibri" w:cs="Calibri"/>
                <w:color w:val="000000"/>
                <w:sz w:val="22"/>
                <w:szCs w:val="22"/>
              </w:rPr>
              <w:t>3.</w:t>
            </w:r>
          </w:p>
        </w:tc>
        <w:tc>
          <w:tcPr>
            <w:tcW w:w="1173" w:type="dxa"/>
            <w:shd w:val="clear" w:color="auto" w:fill="FFFF00"/>
          </w:tcPr>
          <w:p w14:paraId="53316A36" w14:textId="2BC898D5" w:rsidR="009E1A0E" w:rsidRPr="00D60B79" w:rsidRDefault="009E1A0E">
            <w:pPr>
              <w:rPr>
                <w:rFonts w:ascii="Calibri" w:eastAsia="Calibri" w:hAnsi="Calibri" w:cs="Calibri"/>
                <w:color w:val="000000"/>
                <w:sz w:val="22"/>
                <w:szCs w:val="22"/>
                <w:highlight w:val="yellow"/>
              </w:rPr>
            </w:pPr>
          </w:p>
        </w:tc>
        <w:tc>
          <w:tcPr>
            <w:tcW w:w="2385" w:type="dxa"/>
            <w:shd w:val="clear" w:color="auto" w:fill="FFFF00"/>
          </w:tcPr>
          <w:p w14:paraId="29C46E83" w14:textId="66F04D0B" w:rsidR="009E1A0E" w:rsidRPr="00D60B79" w:rsidRDefault="009E1A0E">
            <w:pPr>
              <w:rPr>
                <w:rFonts w:ascii="Calibri" w:eastAsia="Calibri" w:hAnsi="Calibri" w:cs="Calibri"/>
                <w:color w:val="000000"/>
                <w:sz w:val="22"/>
                <w:szCs w:val="22"/>
                <w:highlight w:val="yellow"/>
              </w:rPr>
            </w:pPr>
          </w:p>
        </w:tc>
        <w:tc>
          <w:tcPr>
            <w:tcW w:w="2426" w:type="dxa"/>
            <w:shd w:val="clear" w:color="auto" w:fill="FFFF00"/>
          </w:tcPr>
          <w:p w14:paraId="6FD069B5" w14:textId="37A59921" w:rsidR="009E1A0E" w:rsidRPr="00D60B79" w:rsidRDefault="009E1A0E">
            <w:pPr>
              <w:rPr>
                <w:rFonts w:ascii="Calibri" w:eastAsia="Calibri" w:hAnsi="Calibri" w:cs="Calibri"/>
                <w:color w:val="000000"/>
                <w:sz w:val="22"/>
                <w:szCs w:val="22"/>
                <w:highlight w:val="yellow"/>
              </w:rPr>
            </w:pPr>
          </w:p>
        </w:tc>
        <w:tc>
          <w:tcPr>
            <w:tcW w:w="2126" w:type="dxa"/>
            <w:shd w:val="clear" w:color="auto" w:fill="FFFF00"/>
          </w:tcPr>
          <w:p w14:paraId="297447F4" w14:textId="77777777" w:rsidR="009E1A0E" w:rsidRPr="00D60B79" w:rsidRDefault="009E1A0E">
            <w:pPr>
              <w:rPr>
                <w:rFonts w:ascii="Calibri" w:eastAsia="Calibri" w:hAnsi="Calibri" w:cs="Calibri"/>
                <w:color w:val="000000"/>
                <w:sz w:val="22"/>
                <w:szCs w:val="22"/>
                <w:highlight w:val="yellow"/>
              </w:rPr>
            </w:pPr>
          </w:p>
        </w:tc>
      </w:tr>
      <w:tr w:rsidR="009E1A0E" w:rsidRPr="00483ED3" w14:paraId="47DCB73F" w14:textId="77777777" w:rsidTr="00D67670">
        <w:tc>
          <w:tcPr>
            <w:tcW w:w="1090" w:type="dxa"/>
            <w:shd w:val="clear" w:color="auto" w:fill="auto"/>
          </w:tcPr>
          <w:p w14:paraId="008C8C02" w14:textId="1943D8F0"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4.</w:t>
            </w:r>
          </w:p>
        </w:tc>
        <w:tc>
          <w:tcPr>
            <w:tcW w:w="1173" w:type="dxa"/>
            <w:shd w:val="clear" w:color="auto" w:fill="FFFF00"/>
          </w:tcPr>
          <w:p w14:paraId="2EDB096D" w14:textId="702A8E5C"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240558DD" w14:textId="7C8E0A35"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7C2EEDF3" w14:textId="499BE431"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2F6B710C"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6D23DF98" w14:textId="77777777" w:rsidTr="00D67670">
        <w:tc>
          <w:tcPr>
            <w:tcW w:w="1090" w:type="dxa"/>
            <w:shd w:val="clear" w:color="auto" w:fill="auto"/>
          </w:tcPr>
          <w:p w14:paraId="64B916F2" w14:textId="321FAE5F"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5.</w:t>
            </w:r>
          </w:p>
        </w:tc>
        <w:tc>
          <w:tcPr>
            <w:tcW w:w="1173" w:type="dxa"/>
            <w:shd w:val="clear" w:color="auto" w:fill="FFFF00"/>
          </w:tcPr>
          <w:p w14:paraId="6003AA68" w14:textId="5DA880DB"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07AD3EE3" w14:textId="58B9741E"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1C523B8C" w14:textId="2BA44A0C"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19C31C5D"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15DD212D" w14:textId="77777777" w:rsidTr="00D67670">
        <w:tc>
          <w:tcPr>
            <w:tcW w:w="1090" w:type="dxa"/>
            <w:shd w:val="clear" w:color="auto" w:fill="auto"/>
          </w:tcPr>
          <w:p w14:paraId="2A96156F" w14:textId="58B823CA"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6.</w:t>
            </w:r>
          </w:p>
        </w:tc>
        <w:tc>
          <w:tcPr>
            <w:tcW w:w="1173" w:type="dxa"/>
            <w:shd w:val="clear" w:color="auto" w:fill="FFFF00"/>
          </w:tcPr>
          <w:p w14:paraId="6139E820" w14:textId="2D178E72"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058AF7CC" w14:textId="3659C641"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3F51120B" w14:textId="24644939"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242E0E08"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423771F5" w14:textId="77777777" w:rsidTr="00D67670">
        <w:tc>
          <w:tcPr>
            <w:tcW w:w="1090" w:type="dxa"/>
            <w:shd w:val="clear" w:color="auto" w:fill="auto"/>
          </w:tcPr>
          <w:p w14:paraId="2077851F" w14:textId="6767999C"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7.</w:t>
            </w:r>
          </w:p>
        </w:tc>
        <w:tc>
          <w:tcPr>
            <w:tcW w:w="1173" w:type="dxa"/>
            <w:shd w:val="clear" w:color="auto" w:fill="FFFF00"/>
          </w:tcPr>
          <w:p w14:paraId="14A66F4C" w14:textId="12470F47"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5008832F" w14:textId="21609BD5"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719D9456" w14:textId="7BC0754A"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4550A785"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49BABDA9" w14:textId="77777777" w:rsidTr="00D67670">
        <w:tc>
          <w:tcPr>
            <w:tcW w:w="1090" w:type="dxa"/>
            <w:shd w:val="clear" w:color="auto" w:fill="auto"/>
          </w:tcPr>
          <w:p w14:paraId="6A948C94" w14:textId="184F38E1"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8.</w:t>
            </w:r>
          </w:p>
        </w:tc>
        <w:tc>
          <w:tcPr>
            <w:tcW w:w="1173" w:type="dxa"/>
            <w:shd w:val="clear" w:color="auto" w:fill="FFFF00"/>
          </w:tcPr>
          <w:p w14:paraId="2FD5FDBC" w14:textId="29D7B350"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3F73EE89" w14:textId="6931780E"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5D92E46B" w14:textId="4B21C28D"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6751D73A"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44FD830E" w14:textId="77777777" w:rsidTr="00D67670">
        <w:tc>
          <w:tcPr>
            <w:tcW w:w="1090" w:type="dxa"/>
            <w:shd w:val="clear" w:color="auto" w:fill="auto"/>
          </w:tcPr>
          <w:p w14:paraId="4F00E474" w14:textId="094BEC10"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9.</w:t>
            </w:r>
          </w:p>
        </w:tc>
        <w:tc>
          <w:tcPr>
            <w:tcW w:w="1173" w:type="dxa"/>
            <w:shd w:val="clear" w:color="auto" w:fill="FFFF00"/>
          </w:tcPr>
          <w:p w14:paraId="1C0AE453" w14:textId="47B58D06"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68E5F527" w14:textId="77777777"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58FAD16D" w14:textId="5306D210"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294130E5"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4B7E4BC6" w14:textId="77777777" w:rsidTr="00D67670">
        <w:tc>
          <w:tcPr>
            <w:tcW w:w="1090" w:type="dxa"/>
            <w:shd w:val="clear" w:color="auto" w:fill="auto"/>
          </w:tcPr>
          <w:p w14:paraId="23943EB2" w14:textId="6257A32D"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10.</w:t>
            </w:r>
          </w:p>
        </w:tc>
        <w:tc>
          <w:tcPr>
            <w:tcW w:w="1173" w:type="dxa"/>
            <w:shd w:val="clear" w:color="auto" w:fill="FFFF00"/>
          </w:tcPr>
          <w:p w14:paraId="68F98D03" w14:textId="6D527CFC"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48A3A46D" w14:textId="02F78914"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48E7B87F" w14:textId="1AEFF786"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7C9DC43D"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38D607C0" w14:textId="77777777" w:rsidTr="00D67670">
        <w:tc>
          <w:tcPr>
            <w:tcW w:w="1090" w:type="dxa"/>
            <w:shd w:val="clear" w:color="auto" w:fill="auto"/>
          </w:tcPr>
          <w:p w14:paraId="1DDAB05F" w14:textId="343892AD"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11.</w:t>
            </w:r>
          </w:p>
        </w:tc>
        <w:tc>
          <w:tcPr>
            <w:tcW w:w="1173" w:type="dxa"/>
            <w:shd w:val="clear" w:color="auto" w:fill="FFFF00"/>
          </w:tcPr>
          <w:p w14:paraId="1CF1E179" w14:textId="6A4348AC"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0663AD09" w14:textId="41FEE27A"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38F1F016" w14:textId="1091BCA6"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34945036"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024592FA" w14:textId="77777777" w:rsidTr="00D67670">
        <w:tc>
          <w:tcPr>
            <w:tcW w:w="1090" w:type="dxa"/>
            <w:shd w:val="clear" w:color="auto" w:fill="auto"/>
          </w:tcPr>
          <w:p w14:paraId="184C77C0" w14:textId="5B651DE3"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12.</w:t>
            </w:r>
          </w:p>
        </w:tc>
        <w:tc>
          <w:tcPr>
            <w:tcW w:w="1173" w:type="dxa"/>
            <w:shd w:val="clear" w:color="auto" w:fill="FFFF00"/>
          </w:tcPr>
          <w:p w14:paraId="409D5750" w14:textId="1910C244"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6F2B684F" w14:textId="078F21CF"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6F4D8D24" w14:textId="3247CCF8"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0D2C9465"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092F03F7" w14:textId="77777777" w:rsidTr="00D67670">
        <w:tc>
          <w:tcPr>
            <w:tcW w:w="1090" w:type="dxa"/>
            <w:shd w:val="clear" w:color="auto" w:fill="auto"/>
          </w:tcPr>
          <w:p w14:paraId="1B350DDF" w14:textId="3F8B8A3D"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13.</w:t>
            </w:r>
          </w:p>
        </w:tc>
        <w:tc>
          <w:tcPr>
            <w:tcW w:w="1173" w:type="dxa"/>
            <w:shd w:val="clear" w:color="auto" w:fill="FFFF00"/>
          </w:tcPr>
          <w:p w14:paraId="38F8CD9B" w14:textId="651B920B"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3BF477F2" w14:textId="255C6857"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2CAA4114" w14:textId="32F969CB"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1A8F5EA8" w14:textId="77777777" w:rsidR="009E1A0E" w:rsidRPr="00D60B79" w:rsidRDefault="009E1A0E" w:rsidP="009E1A0E">
            <w:pPr>
              <w:rPr>
                <w:rFonts w:ascii="Calibri" w:eastAsia="Calibri" w:hAnsi="Calibri" w:cs="Calibri"/>
                <w:color w:val="000000"/>
                <w:sz w:val="22"/>
                <w:szCs w:val="22"/>
                <w:highlight w:val="yellow"/>
              </w:rPr>
            </w:pPr>
          </w:p>
        </w:tc>
      </w:tr>
      <w:tr w:rsidR="009E1A0E" w:rsidRPr="00483ED3" w14:paraId="2A5BB0D5" w14:textId="77777777" w:rsidTr="00D67670">
        <w:tc>
          <w:tcPr>
            <w:tcW w:w="1090" w:type="dxa"/>
            <w:shd w:val="clear" w:color="auto" w:fill="auto"/>
          </w:tcPr>
          <w:p w14:paraId="2EBB00E4" w14:textId="4806B8CC"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14.</w:t>
            </w:r>
          </w:p>
        </w:tc>
        <w:tc>
          <w:tcPr>
            <w:tcW w:w="1173" w:type="dxa"/>
            <w:shd w:val="clear" w:color="auto" w:fill="FFFF00"/>
          </w:tcPr>
          <w:p w14:paraId="6C590CBB" w14:textId="3690703D"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2F4A5BC5" w14:textId="42F11A72"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52AF5587" w14:textId="6DBE91ED"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2B710864" w14:textId="77C9397A" w:rsidR="009E1A0E" w:rsidRPr="00D60B79" w:rsidRDefault="009E1A0E" w:rsidP="009E1A0E">
            <w:pPr>
              <w:rPr>
                <w:rFonts w:ascii="Calibri" w:eastAsia="Calibri" w:hAnsi="Calibri" w:cs="Calibri"/>
                <w:color w:val="000000"/>
                <w:sz w:val="22"/>
                <w:szCs w:val="22"/>
                <w:highlight w:val="yellow"/>
              </w:rPr>
            </w:pPr>
          </w:p>
        </w:tc>
      </w:tr>
      <w:tr w:rsidR="009E1A0E" w:rsidRPr="00483ED3" w14:paraId="382CC115" w14:textId="77777777" w:rsidTr="00D67670">
        <w:tc>
          <w:tcPr>
            <w:tcW w:w="1090" w:type="dxa"/>
            <w:shd w:val="clear" w:color="auto" w:fill="auto"/>
          </w:tcPr>
          <w:p w14:paraId="7B79B13B" w14:textId="733D9D7C" w:rsidR="009E1A0E" w:rsidRPr="00D67670" w:rsidRDefault="009E1A0E" w:rsidP="009E1A0E">
            <w:pPr>
              <w:rPr>
                <w:rFonts w:ascii="Calibri" w:eastAsia="Calibri" w:hAnsi="Calibri" w:cs="Calibri"/>
                <w:color w:val="000000"/>
                <w:sz w:val="22"/>
                <w:szCs w:val="22"/>
              </w:rPr>
            </w:pPr>
            <w:r w:rsidRPr="00D67670">
              <w:rPr>
                <w:rFonts w:ascii="Calibri" w:eastAsia="Calibri" w:hAnsi="Calibri" w:cs="Calibri"/>
                <w:color w:val="000000"/>
                <w:sz w:val="22"/>
                <w:szCs w:val="22"/>
              </w:rPr>
              <w:t>15.</w:t>
            </w:r>
          </w:p>
        </w:tc>
        <w:tc>
          <w:tcPr>
            <w:tcW w:w="1173" w:type="dxa"/>
            <w:shd w:val="clear" w:color="auto" w:fill="FFFF00"/>
          </w:tcPr>
          <w:p w14:paraId="060501DF" w14:textId="7B2B926B" w:rsidR="009E1A0E" w:rsidRPr="00D60B79" w:rsidRDefault="009E1A0E" w:rsidP="009E1A0E">
            <w:pPr>
              <w:rPr>
                <w:rFonts w:ascii="Calibri" w:eastAsia="Calibri" w:hAnsi="Calibri" w:cs="Calibri"/>
                <w:color w:val="000000"/>
                <w:sz w:val="22"/>
                <w:szCs w:val="22"/>
                <w:highlight w:val="yellow"/>
              </w:rPr>
            </w:pPr>
          </w:p>
        </w:tc>
        <w:tc>
          <w:tcPr>
            <w:tcW w:w="2385" w:type="dxa"/>
            <w:shd w:val="clear" w:color="auto" w:fill="FFFF00"/>
          </w:tcPr>
          <w:p w14:paraId="092588C1" w14:textId="407FA00B" w:rsidR="009E1A0E" w:rsidRPr="00D60B79" w:rsidRDefault="009E1A0E" w:rsidP="009E1A0E">
            <w:pPr>
              <w:rPr>
                <w:rFonts w:ascii="Calibri" w:eastAsia="Calibri" w:hAnsi="Calibri" w:cs="Calibri"/>
                <w:color w:val="000000"/>
                <w:sz w:val="22"/>
                <w:szCs w:val="22"/>
                <w:highlight w:val="yellow"/>
              </w:rPr>
            </w:pPr>
          </w:p>
        </w:tc>
        <w:tc>
          <w:tcPr>
            <w:tcW w:w="2426" w:type="dxa"/>
            <w:shd w:val="clear" w:color="auto" w:fill="FFFF00"/>
          </w:tcPr>
          <w:p w14:paraId="7FFC0530" w14:textId="5E2EB26B" w:rsidR="009E1A0E" w:rsidRPr="00D60B79" w:rsidRDefault="009E1A0E" w:rsidP="009E1A0E">
            <w:pPr>
              <w:rPr>
                <w:rFonts w:ascii="Calibri" w:eastAsia="Calibri" w:hAnsi="Calibri" w:cs="Calibri"/>
                <w:color w:val="000000"/>
                <w:sz w:val="22"/>
                <w:szCs w:val="22"/>
                <w:highlight w:val="yellow"/>
              </w:rPr>
            </w:pPr>
          </w:p>
        </w:tc>
        <w:tc>
          <w:tcPr>
            <w:tcW w:w="2126" w:type="dxa"/>
            <w:shd w:val="clear" w:color="auto" w:fill="FFFF00"/>
          </w:tcPr>
          <w:p w14:paraId="026001AB" w14:textId="77777777" w:rsidR="009E1A0E" w:rsidRPr="00D60B79" w:rsidRDefault="009E1A0E" w:rsidP="009E1A0E">
            <w:pPr>
              <w:rPr>
                <w:rFonts w:ascii="Calibri" w:eastAsia="Calibri" w:hAnsi="Calibri" w:cs="Calibri"/>
                <w:color w:val="000000"/>
                <w:sz w:val="22"/>
                <w:szCs w:val="22"/>
                <w:highlight w:val="yellow"/>
              </w:rPr>
            </w:pPr>
          </w:p>
        </w:tc>
      </w:tr>
      <w:tr w:rsidR="00B603FC" w:rsidRPr="00483ED3" w14:paraId="135818F3" w14:textId="77777777" w:rsidTr="00D67670">
        <w:tc>
          <w:tcPr>
            <w:tcW w:w="1090" w:type="dxa"/>
            <w:shd w:val="clear" w:color="auto" w:fill="auto"/>
          </w:tcPr>
          <w:p w14:paraId="26A04FBF" w14:textId="6874DC0B" w:rsidR="00B603FC" w:rsidRPr="00D67670" w:rsidRDefault="00B603FC" w:rsidP="00B603FC">
            <w:pPr>
              <w:rPr>
                <w:rFonts w:ascii="Calibri" w:eastAsia="Calibri" w:hAnsi="Calibri" w:cs="Calibri"/>
                <w:color w:val="000000"/>
                <w:sz w:val="22"/>
                <w:szCs w:val="22"/>
              </w:rPr>
            </w:pPr>
            <w:r w:rsidRPr="00D67670">
              <w:rPr>
                <w:rFonts w:ascii="Calibri" w:eastAsia="Calibri" w:hAnsi="Calibri" w:cs="Calibri"/>
                <w:color w:val="000000"/>
                <w:sz w:val="22"/>
                <w:szCs w:val="22"/>
              </w:rPr>
              <w:t>16.</w:t>
            </w:r>
          </w:p>
        </w:tc>
        <w:tc>
          <w:tcPr>
            <w:tcW w:w="1173" w:type="dxa"/>
            <w:shd w:val="clear" w:color="auto" w:fill="FFFF00"/>
          </w:tcPr>
          <w:p w14:paraId="6F201FC9" w14:textId="49EF565B" w:rsidR="00B603FC" w:rsidRPr="00D60B79" w:rsidRDefault="00B603FC" w:rsidP="00B603FC">
            <w:pPr>
              <w:rPr>
                <w:rFonts w:ascii="Calibri" w:eastAsia="Calibri" w:hAnsi="Calibri" w:cs="Calibri"/>
                <w:color w:val="000000"/>
                <w:sz w:val="22"/>
                <w:szCs w:val="22"/>
                <w:highlight w:val="yellow"/>
              </w:rPr>
            </w:pPr>
          </w:p>
        </w:tc>
        <w:tc>
          <w:tcPr>
            <w:tcW w:w="2385" w:type="dxa"/>
            <w:shd w:val="clear" w:color="auto" w:fill="FFFF00"/>
          </w:tcPr>
          <w:p w14:paraId="3E705436" w14:textId="1383FF8C" w:rsidR="00B603FC" w:rsidRPr="00D60B79" w:rsidRDefault="00B603FC" w:rsidP="00B603FC">
            <w:pPr>
              <w:rPr>
                <w:rFonts w:ascii="Calibri" w:eastAsia="Calibri" w:hAnsi="Calibri" w:cs="Calibri"/>
                <w:color w:val="000000"/>
                <w:sz w:val="22"/>
                <w:szCs w:val="22"/>
                <w:highlight w:val="yellow"/>
              </w:rPr>
            </w:pPr>
          </w:p>
        </w:tc>
        <w:tc>
          <w:tcPr>
            <w:tcW w:w="2426" w:type="dxa"/>
            <w:shd w:val="clear" w:color="auto" w:fill="FFFF00"/>
          </w:tcPr>
          <w:p w14:paraId="765B6E8F" w14:textId="519D1D90" w:rsidR="00B603FC" w:rsidRPr="00D60B79" w:rsidRDefault="00B603FC" w:rsidP="00B603FC">
            <w:pPr>
              <w:rPr>
                <w:rFonts w:ascii="Calibri" w:eastAsia="Calibri" w:hAnsi="Calibri" w:cs="Calibri"/>
                <w:color w:val="000000"/>
                <w:sz w:val="22"/>
                <w:szCs w:val="22"/>
                <w:highlight w:val="yellow"/>
              </w:rPr>
            </w:pPr>
          </w:p>
        </w:tc>
        <w:tc>
          <w:tcPr>
            <w:tcW w:w="2126" w:type="dxa"/>
            <w:shd w:val="clear" w:color="auto" w:fill="FFFF00"/>
          </w:tcPr>
          <w:p w14:paraId="2CAD6713" w14:textId="77777777" w:rsidR="00B603FC" w:rsidRPr="00D60B79" w:rsidRDefault="00B603FC" w:rsidP="00B603FC">
            <w:pPr>
              <w:rPr>
                <w:rFonts w:ascii="Calibri" w:eastAsia="Calibri" w:hAnsi="Calibri" w:cs="Calibri"/>
                <w:color w:val="000000"/>
                <w:sz w:val="22"/>
                <w:szCs w:val="22"/>
                <w:highlight w:val="yellow"/>
              </w:rPr>
            </w:pPr>
          </w:p>
        </w:tc>
      </w:tr>
      <w:tr w:rsidR="00B603FC" w:rsidRPr="00483ED3" w14:paraId="7112EC10" w14:textId="77777777" w:rsidTr="00D67670">
        <w:tc>
          <w:tcPr>
            <w:tcW w:w="1090" w:type="dxa"/>
            <w:shd w:val="clear" w:color="auto" w:fill="auto"/>
          </w:tcPr>
          <w:p w14:paraId="3E6010EA" w14:textId="662A8529" w:rsidR="00B603FC" w:rsidRPr="00D67670" w:rsidRDefault="00B603FC" w:rsidP="00B603FC">
            <w:pPr>
              <w:rPr>
                <w:rFonts w:ascii="Calibri" w:eastAsia="Calibri" w:hAnsi="Calibri" w:cs="Calibri"/>
                <w:color w:val="000000"/>
                <w:sz w:val="22"/>
                <w:szCs w:val="22"/>
              </w:rPr>
            </w:pPr>
            <w:r w:rsidRPr="00D67670">
              <w:rPr>
                <w:rFonts w:ascii="Calibri" w:eastAsia="Calibri" w:hAnsi="Calibri" w:cs="Calibri"/>
                <w:color w:val="000000"/>
                <w:sz w:val="22"/>
                <w:szCs w:val="22"/>
              </w:rPr>
              <w:t>17.</w:t>
            </w:r>
          </w:p>
        </w:tc>
        <w:tc>
          <w:tcPr>
            <w:tcW w:w="1173" w:type="dxa"/>
            <w:shd w:val="clear" w:color="auto" w:fill="FFFF00"/>
          </w:tcPr>
          <w:p w14:paraId="0675B6A8" w14:textId="2E3FFFDE" w:rsidR="00B603FC" w:rsidRPr="00D60B79" w:rsidRDefault="00B603FC" w:rsidP="0046571F">
            <w:pPr>
              <w:rPr>
                <w:rFonts w:ascii="Calibri" w:eastAsia="Calibri" w:hAnsi="Calibri" w:cs="Calibri"/>
                <w:color w:val="000000"/>
                <w:sz w:val="22"/>
                <w:szCs w:val="22"/>
                <w:highlight w:val="yellow"/>
              </w:rPr>
            </w:pPr>
          </w:p>
        </w:tc>
        <w:tc>
          <w:tcPr>
            <w:tcW w:w="2385" w:type="dxa"/>
            <w:shd w:val="clear" w:color="auto" w:fill="FFFF00"/>
          </w:tcPr>
          <w:p w14:paraId="6CECEFBE" w14:textId="4B5F9E12" w:rsidR="00B603FC" w:rsidRPr="00D60B79" w:rsidRDefault="00B603FC" w:rsidP="00B603FC">
            <w:pPr>
              <w:rPr>
                <w:rFonts w:ascii="Calibri" w:eastAsia="Calibri" w:hAnsi="Calibri" w:cs="Calibri"/>
                <w:color w:val="000000"/>
                <w:sz w:val="22"/>
                <w:szCs w:val="22"/>
                <w:highlight w:val="yellow"/>
              </w:rPr>
            </w:pPr>
          </w:p>
        </w:tc>
        <w:tc>
          <w:tcPr>
            <w:tcW w:w="2426" w:type="dxa"/>
            <w:shd w:val="clear" w:color="auto" w:fill="FFFF00"/>
          </w:tcPr>
          <w:p w14:paraId="58B64C60" w14:textId="7DD0B93F" w:rsidR="00B603FC" w:rsidRPr="00D60B79" w:rsidRDefault="00B603FC" w:rsidP="00B603FC">
            <w:pPr>
              <w:rPr>
                <w:rFonts w:ascii="Calibri" w:eastAsia="Calibri" w:hAnsi="Calibri" w:cs="Calibri"/>
                <w:color w:val="000000"/>
                <w:sz w:val="22"/>
                <w:szCs w:val="22"/>
                <w:highlight w:val="yellow"/>
              </w:rPr>
            </w:pPr>
          </w:p>
        </w:tc>
        <w:tc>
          <w:tcPr>
            <w:tcW w:w="2126" w:type="dxa"/>
            <w:shd w:val="clear" w:color="auto" w:fill="FFFF00"/>
          </w:tcPr>
          <w:p w14:paraId="649CDE8E" w14:textId="77777777" w:rsidR="00B603FC" w:rsidRPr="00D60B79" w:rsidRDefault="00B603FC" w:rsidP="00B603FC">
            <w:pPr>
              <w:rPr>
                <w:rFonts w:ascii="Calibri" w:eastAsia="Calibri" w:hAnsi="Calibri" w:cs="Calibri"/>
                <w:color w:val="000000"/>
                <w:sz w:val="22"/>
                <w:szCs w:val="22"/>
                <w:highlight w:val="yellow"/>
              </w:rPr>
            </w:pPr>
          </w:p>
        </w:tc>
      </w:tr>
    </w:tbl>
    <w:p w14:paraId="7E8D33D7" w14:textId="57642ED5" w:rsidR="00CE3930" w:rsidRPr="00483ED3" w:rsidRDefault="00CE3930">
      <w:pPr>
        <w:pBdr>
          <w:top w:val="nil"/>
          <w:left w:val="nil"/>
          <w:bottom w:val="nil"/>
          <w:right w:val="nil"/>
          <w:between w:val="nil"/>
        </w:pBdr>
        <w:rPr>
          <w:rFonts w:ascii="Calibri" w:eastAsia="Calibri" w:hAnsi="Calibri" w:cs="Calibri"/>
          <w:color w:val="000000"/>
          <w:sz w:val="22"/>
          <w:szCs w:val="22"/>
        </w:rPr>
      </w:pPr>
    </w:p>
    <w:sectPr w:rsidR="00CE3930" w:rsidRPr="00483ED3">
      <w:headerReference w:type="default" r:id="rId10"/>
      <w:footerReference w:type="default" r:id="rId11"/>
      <w:headerReference w:type="first" r:id="rId12"/>
      <w:pgSz w:w="11906" w:h="16838"/>
      <w:pgMar w:top="1985" w:right="1134" w:bottom="720"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78DF8" w14:textId="77777777" w:rsidR="00010E78" w:rsidRDefault="00010E78">
      <w:r>
        <w:separator/>
      </w:r>
    </w:p>
  </w:endnote>
  <w:endnote w:type="continuationSeparator" w:id="0">
    <w:p w14:paraId="557960FD" w14:textId="77777777" w:rsidR="00010E78" w:rsidRDefault="00010E78">
      <w:r>
        <w:continuationSeparator/>
      </w:r>
    </w:p>
  </w:endnote>
  <w:endnote w:type="continuationNotice" w:id="1">
    <w:p w14:paraId="5FBB5745" w14:textId="77777777" w:rsidR="00010E78" w:rsidRDefault="00010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E90A" w14:textId="6AFFDFF7" w:rsidR="005155D1" w:rsidRDefault="005155D1">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rFonts w:ascii="Calibri" w:eastAsia="Calibri" w:hAnsi="Calibri" w:cs="Calibri"/>
        <w:color w:val="000000"/>
        <w:sz w:val="22"/>
        <w:szCs w:val="22"/>
      </w:rPr>
      <w:t>Sp. zn. 11.4.3</w:t>
    </w:r>
    <w:r>
      <w:rPr>
        <w:rFonts w:ascii="Calibri" w:eastAsia="Calibri" w:hAnsi="Calibri" w:cs="Calibri"/>
        <w:color w:val="000000"/>
        <w:sz w:val="22"/>
        <w:szCs w:val="22"/>
      </w:rPr>
      <w:tab/>
      <w:t xml:space="preserve">strana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1C40A6">
      <w:rPr>
        <w:rFonts w:ascii="Calibri" w:eastAsia="Calibri" w:hAnsi="Calibri" w:cs="Calibri"/>
        <w:noProof/>
        <w:color w:val="000000"/>
        <w:sz w:val="22"/>
        <w:szCs w:val="22"/>
      </w:rPr>
      <w:t>8</w:t>
    </w:r>
    <w:r>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(celkem 7)</w:t>
    </w: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472EB" w14:textId="77777777" w:rsidR="00010E78" w:rsidRDefault="00010E78">
      <w:r>
        <w:separator/>
      </w:r>
    </w:p>
  </w:footnote>
  <w:footnote w:type="continuationSeparator" w:id="0">
    <w:p w14:paraId="547836DE" w14:textId="77777777" w:rsidR="00010E78" w:rsidRDefault="00010E78">
      <w:r>
        <w:continuationSeparator/>
      </w:r>
    </w:p>
  </w:footnote>
  <w:footnote w:type="continuationNotice" w:id="1">
    <w:p w14:paraId="2E7845E3" w14:textId="77777777" w:rsidR="00010E78" w:rsidRDefault="00010E78"/>
  </w:footnote>
  <w:footnote w:id="2">
    <w:p w14:paraId="5A51858D" w14:textId="36355BA1" w:rsidR="00135131" w:rsidRDefault="00135131">
      <w:pPr>
        <w:pStyle w:val="Textpoznpodarou"/>
      </w:pPr>
      <w:r>
        <w:rPr>
          <w:rStyle w:val="Znakapoznpodarou"/>
        </w:rPr>
        <w:footnoteRef/>
      </w:r>
      <w:r>
        <w:t xml:space="preserve"> Doplní pronajímatel dle množství movitých věcí, které bude nájemce mít zájem si pronajmout</w:t>
      </w:r>
    </w:p>
  </w:footnote>
  <w:footnote w:id="3">
    <w:p w14:paraId="029FAEB5" w14:textId="27F1F5A4" w:rsidR="00135131" w:rsidRPr="00BD6133" w:rsidRDefault="00135131">
      <w:pPr>
        <w:pStyle w:val="Textpoznpodarou"/>
        <w:rPr>
          <w:rFonts w:asciiTheme="majorHAnsi" w:hAnsiTheme="majorHAnsi" w:cstheme="majorHAnsi"/>
        </w:rPr>
      </w:pPr>
      <w:r w:rsidRPr="00BD6133">
        <w:rPr>
          <w:rStyle w:val="Znakapoznpodarou"/>
          <w:rFonts w:asciiTheme="majorHAnsi" w:hAnsiTheme="majorHAnsi" w:cstheme="majorHAnsi"/>
        </w:rPr>
        <w:footnoteRef/>
      </w:r>
      <w:r w:rsidRPr="00BD6133">
        <w:rPr>
          <w:rFonts w:asciiTheme="majorHAnsi" w:hAnsiTheme="majorHAnsi" w:cstheme="majorHAnsi"/>
        </w:rPr>
        <w:t xml:space="preserve"> Bude doplněno </w:t>
      </w:r>
      <w:r w:rsidR="00BA279B" w:rsidRPr="00BD6133">
        <w:rPr>
          <w:rFonts w:asciiTheme="majorHAnsi" w:hAnsiTheme="majorHAnsi" w:cstheme="majorHAnsi"/>
        </w:rPr>
        <w:t xml:space="preserve">pronajímatelem </w:t>
      </w:r>
      <w:r w:rsidRPr="00BD6133">
        <w:rPr>
          <w:rFonts w:asciiTheme="majorHAnsi" w:hAnsiTheme="majorHAnsi" w:cstheme="majorHAnsi"/>
        </w:rPr>
        <w:t xml:space="preserve">dle </w:t>
      </w:r>
      <w:r w:rsidR="00BA279B" w:rsidRPr="00BD6133">
        <w:rPr>
          <w:rFonts w:asciiTheme="majorHAnsi" w:hAnsiTheme="majorHAnsi" w:cstheme="majorHAnsi"/>
        </w:rPr>
        <w:t xml:space="preserve">smluveného </w:t>
      </w:r>
      <w:r w:rsidRPr="00BD6133">
        <w:rPr>
          <w:rFonts w:asciiTheme="majorHAnsi" w:hAnsiTheme="majorHAnsi" w:cstheme="majorHAnsi"/>
        </w:rPr>
        <w:t>data počátku smlouvy</w:t>
      </w:r>
      <w:r w:rsidR="00BA279B" w:rsidRPr="00BD6133">
        <w:rPr>
          <w:rFonts w:asciiTheme="majorHAnsi" w:hAnsiTheme="majorHAnsi" w:cstheme="majorHAnsi"/>
        </w:rPr>
        <w:t xml:space="preserve"> na jeden kalendářní rok</w:t>
      </w:r>
    </w:p>
  </w:footnote>
  <w:footnote w:id="4">
    <w:p w14:paraId="62938F4C" w14:textId="55C27734" w:rsidR="00CA5831" w:rsidRPr="00473841" w:rsidRDefault="00CA5831">
      <w:pPr>
        <w:pStyle w:val="Textpoznpodarou"/>
      </w:pPr>
      <w:r w:rsidRPr="00473841">
        <w:rPr>
          <w:rStyle w:val="Znakapoznpodarou"/>
        </w:rPr>
        <w:footnoteRef/>
      </w:r>
      <w:r w:rsidRPr="00473841">
        <w:t xml:space="preserve"> </w:t>
      </w:r>
      <w:r w:rsidRPr="00473841">
        <w:rPr>
          <w:rFonts w:ascii="Calibri" w:eastAsia="Calibri" w:hAnsi="Calibri" w:cs="Calibri"/>
          <w:color w:val="000000"/>
        </w:rPr>
        <w:t>Konkrétní forma uzavření bude zvolena před podpisem smlouvy.</w:t>
      </w:r>
    </w:p>
  </w:footnote>
  <w:footnote w:id="5">
    <w:p w14:paraId="66F123FE" w14:textId="4A550804" w:rsidR="001A1396" w:rsidRDefault="001A1396">
      <w:pPr>
        <w:pStyle w:val="Textpoznpodarou"/>
      </w:pPr>
      <w:r>
        <w:rPr>
          <w:rStyle w:val="Znakapoznpodarou"/>
        </w:rPr>
        <w:footnoteRef/>
      </w:r>
      <w:r>
        <w:t xml:space="preserve"> Bude vyplněno </w:t>
      </w:r>
      <w:r w:rsidR="002C28D2">
        <w:t xml:space="preserve">až </w:t>
      </w:r>
      <w:r>
        <w:t>před podpisem smlouvy dle skutečného zájmu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A1C7" w14:textId="7E4ACE04" w:rsidR="00B1452C" w:rsidRDefault="00D13B94">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rFonts w:ascii="Calibri" w:eastAsia="Calibri" w:hAnsi="Calibri" w:cs="Calibri"/>
        <w:noProof/>
        <w:color w:val="000000"/>
      </w:rPr>
      <w:drawing>
        <wp:inline distT="0" distB="0" distL="0" distR="0" wp14:anchorId="753512A7" wp14:editId="77F5B50A">
          <wp:extent cx="1743075" cy="4667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466725"/>
                  </a:xfrm>
                  <a:prstGeom prst="rect">
                    <a:avLst/>
                  </a:prstGeom>
                  <a:noFill/>
                </pic:spPr>
              </pic:pic>
            </a:graphicData>
          </a:graphic>
        </wp:inline>
      </w:drawing>
    </w:r>
    <w:r>
      <w:rPr>
        <w:rFonts w:ascii="Calibri" w:eastAsia="Calibri" w:hAnsi="Calibri" w:cs="Calibri"/>
        <w:color w:val="000000"/>
      </w:rPr>
      <w:tab/>
    </w:r>
    <w:r>
      <w:rPr>
        <w:rFonts w:ascii="Calibri" w:eastAsia="Calibri" w:hAnsi="Calibri" w:cs="Calibri"/>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126F7" w14:textId="77777777" w:rsidR="00B1452C" w:rsidRDefault="00B1452C">
    <w:pPr>
      <w:pBdr>
        <w:top w:val="nil"/>
        <w:left w:val="nil"/>
        <w:bottom w:val="nil"/>
        <w:right w:val="nil"/>
        <w:between w:val="nil"/>
      </w:pBdr>
      <w:tabs>
        <w:tab w:val="center" w:pos="4536"/>
        <w:tab w:val="right" w:pos="9072"/>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6BF2"/>
    <w:multiLevelType w:val="hybridMultilevel"/>
    <w:tmpl w:val="AE58F9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151FAE"/>
    <w:multiLevelType w:val="multilevel"/>
    <w:tmpl w:val="10226C4C"/>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2A27AF9"/>
    <w:multiLevelType w:val="multilevel"/>
    <w:tmpl w:val="4E4E5668"/>
    <w:lvl w:ilvl="0">
      <w:start w:val="1"/>
      <w:numFmt w:val="upperRoman"/>
      <w:suff w:val="nothing"/>
      <w:lvlText w:val="Článek %1."/>
      <w:lvlJc w:val="center"/>
      <w:pPr>
        <w:ind w:left="653" w:firstLine="34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425" w:hanging="425"/>
      </w:pPr>
      <w:rPr>
        <w:rFonts w:hint="default"/>
      </w:rPr>
    </w:lvl>
    <w:lvl w:ilvl="2">
      <w:start w:val="1"/>
      <w:numFmt w:val="lowerLetter"/>
      <w:lvlText w:val="%3."/>
      <w:lvlJc w:val="left"/>
      <w:pPr>
        <w:ind w:left="992"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ED095F"/>
    <w:multiLevelType w:val="multilevel"/>
    <w:tmpl w:val="49B89AB0"/>
    <w:lvl w:ilvl="0">
      <w:start w:val="1"/>
      <w:numFmt w:val="decimal"/>
      <w:lvlText w:val="%1."/>
      <w:lvlJc w:val="left"/>
      <w:pPr>
        <w:ind w:left="1004" w:hanging="360"/>
      </w:pPr>
      <w:rPr>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176B096E"/>
    <w:multiLevelType w:val="multilevel"/>
    <w:tmpl w:val="DB04D368"/>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FA35B68"/>
    <w:multiLevelType w:val="multilevel"/>
    <w:tmpl w:val="C1DC9C6C"/>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4045A97"/>
    <w:multiLevelType w:val="multilevel"/>
    <w:tmpl w:val="5B624B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50312A9"/>
    <w:multiLevelType w:val="multilevel"/>
    <w:tmpl w:val="0E309C9E"/>
    <w:lvl w:ilvl="0">
      <w:start w:val="1"/>
      <w:numFmt w:val="lowerLetter"/>
      <w:lvlText w:val="%1."/>
      <w:lvlJc w:val="left"/>
      <w:pPr>
        <w:ind w:left="1065" w:hanging="360"/>
      </w:pPr>
      <w:rPr>
        <w:vertAlign w:val="baseline"/>
      </w:rPr>
    </w:lvl>
    <w:lvl w:ilvl="1">
      <w:start w:val="1"/>
      <w:numFmt w:val="bullet"/>
      <w:lvlText w:val="o"/>
      <w:lvlJc w:val="left"/>
      <w:pPr>
        <w:ind w:left="1785" w:hanging="360"/>
      </w:pPr>
      <w:rPr>
        <w:rFonts w:ascii="Courier New" w:eastAsia="Courier New" w:hAnsi="Courier New" w:cs="Courier New"/>
        <w:vertAlign w:val="baseline"/>
      </w:rPr>
    </w:lvl>
    <w:lvl w:ilvl="2">
      <w:start w:val="1"/>
      <w:numFmt w:val="bullet"/>
      <w:lvlText w:val="▪"/>
      <w:lvlJc w:val="left"/>
      <w:pPr>
        <w:ind w:left="2505" w:hanging="360"/>
      </w:pPr>
      <w:rPr>
        <w:rFonts w:ascii="Noto Sans Symbols" w:eastAsia="Noto Sans Symbols" w:hAnsi="Noto Sans Symbols" w:cs="Noto Sans Symbols"/>
        <w:vertAlign w:val="baseline"/>
      </w:rPr>
    </w:lvl>
    <w:lvl w:ilvl="3">
      <w:start w:val="1"/>
      <w:numFmt w:val="bullet"/>
      <w:lvlText w:val="●"/>
      <w:lvlJc w:val="left"/>
      <w:pPr>
        <w:ind w:left="3225" w:hanging="360"/>
      </w:pPr>
      <w:rPr>
        <w:rFonts w:ascii="Noto Sans Symbols" w:eastAsia="Noto Sans Symbols" w:hAnsi="Noto Sans Symbols" w:cs="Noto Sans Symbols"/>
        <w:vertAlign w:val="baseline"/>
      </w:rPr>
    </w:lvl>
    <w:lvl w:ilvl="4">
      <w:start w:val="1"/>
      <w:numFmt w:val="bullet"/>
      <w:lvlText w:val="o"/>
      <w:lvlJc w:val="left"/>
      <w:pPr>
        <w:ind w:left="3945" w:hanging="360"/>
      </w:pPr>
      <w:rPr>
        <w:rFonts w:ascii="Courier New" w:eastAsia="Courier New" w:hAnsi="Courier New" w:cs="Courier New"/>
        <w:vertAlign w:val="baseline"/>
      </w:rPr>
    </w:lvl>
    <w:lvl w:ilvl="5">
      <w:start w:val="1"/>
      <w:numFmt w:val="bullet"/>
      <w:lvlText w:val="▪"/>
      <w:lvlJc w:val="left"/>
      <w:pPr>
        <w:ind w:left="4665" w:hanging="360"/>
      </w:pPr>
      <w:rPr>
        <w:rFonts w:ascii="Noto Sans Symbols" w:eastAsia="Noto Sans Symbols" w:hAnsi="Noto Sans Symbols" w:cs="Noto Sans Symbols"/>
        <w:vertAlign w:val="baseline"/>
      </w:rPr>
    </w:lvl>
    <w:lvl w:ilvl="6">
      <w:start w:val="1"/>
      <w:numFmt w:val="bullet"/>
      <w:lvlText w:val="●"/>
      <w:lvlJc w:val="left"/>
      <w:pPr>
        <w:ind w:left="5385" w:hanging="360"/>
      </w:pPr>
      <w:rPr>
        <w:rFonts w:ascii="Noto Sans Symbols" w:eastAsia="Noto Sans Symbols" w:hAnsi="Noto Sans Symbols" w:cs="Noto Sans Symbols"/>
        <w:vertAlign w:val="baseline"/>
      </w:rPr>
    </w:lvl>
    <w:lvl w:ilvl="7">
      <w:start w:val="1"/>
      <w:numFmt w:val="bullet"/>
      <w:lvlText w:val="o"/>
      <w:lvlJc w:val="left"/>
      <w:pPr>
        <w:ind w:left="6105" w:hanging="360"/>
      </w:pPr>
      <w:rPr>
        <w:rFonts w:ascii="Courier New" w:eastAsia="Courier New" w:hAnsi="Courier New" w:cs="Courier New"/>
        <w:vertAlign w:val="baseline"/>
      </w:rPr>
    </w:lvl>
    <w:lvl w:ilvl="8">
      <w:start w:val="1"/>
      <w:numFmt w:val="bullet"/>
      <w:lvlText w:val="▪"/>
      <w:lvlJc w:val="left"/>
      <w:pPr>
        <w:ind w:left="6825" w:hanging="360"/>
      </w:pPr>
      <w:rPr>
        <w:rFonts w:ascii="Noto Sans Symbols" w:eastAsia="Noto Sans Symbols" w:hAnsi="Noto Sans Symbols" w:cs="Noto Sans Symbols"/>
        <w:vertAlign w:val="baseline"/>
      </w:rPr>
    </w:lvl>
  </w:abstractNum>
  <w:abstractNum w:abstractNumId="8" w15:restartNumberingAfterBreak="0">
    <w:nsid w:val="274B19EB"/>
    <w:multiLevelType w:val="multilevel"/>
    <w:tmpl w:val="152CBF02"/>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90D041D"/>
    <w:multiLevelType w:val="multilevel"/>
    <w:tmpl w:val="DDDE0DB4"/>
    <w:lvl w:ilvl="0">
      <w:start w:val="1"/>
      <w:numFmt w:val="lowerLetter"/>
      <w:lvlText w:val="%1."/>
      <w:lvlJc w:val="left"/>
      <w:pPr>
        <w:ind w:left="1065" w:hanging="360"/>
      </w:pPr>
      <w:rPr>
        <w:vertAlign w:val="baseline"/>
      </w:rPr>
    </w:lvl>
    <w:lvl w:ilvl="1">
      <w:start w:val="1"/>
      <w:numFmt w:val="bullet"/>
      <w:lvlText w:val="o"/>
      <w:lvlJc w:val="left"/>
      <w:pPr>
        <w:ind w:left="1785" w:hanging="360"/>
      </w:pPr>
      <w:rPr>
        <w:rFonts w:ascii="Courier New" w:eastAsia="Courier New" w:hAnsi="Courier New" w:cs="Courier New"/>
        <w:vertAlign w:val="baseline"/>
      </w:rPr>
    </w:lvl>
    <w:lvl w:ilvl="2">
      <w:start w:val="1"/>
      <w:numFmt w:val="bullet"/>
      <w:lvlText w:val="▪"/>
      <w:lvlJc w:val="left"/>
      <w:pPr>
        <w:ind w:left="2505" w:hanging="360"/>
      </w:pPr>
      <w:rPr>
        <w:rFonts w:ascii="Noto Sans Symbols" w:eastAsia="Noto Sans Symbols" w:hAnsi="Noto Sans Symbols" w:cs="Noto Sans Symbols"/>
        <w:vertAlign w:val="baseline"/>
      </w:rPr>
    </w:lvl>
    <w:lvl w:ilvl="3">
      <w:start w:val="1"/>
      <w:numFmt w:val="bullet"/>
      <w:lvlText w:val="●"/>
      <w:lvlJc w:val="left"/>
      <w:pPr>
        <w:ind w:left="3225" w:hanging="360"/>
      </w:pPr>
      <w:rPr>
        <w:rFonts w:ascii="Noto Sans Symbols" w:eastAsia="Noto Sans Symbols" w:hAnsi="Noto Sans Symbols" w:cs="Noto Sans Symbols"/>
        <w:vertAlign w:val="baseline"/>
      </w:rPr>
    </w:lvl>
    <w:lvl w:ilvl="4">
      <w:start w:val="1"/>
      <w:numFmt w:val="bullet"/>
      <w:lvlText w:val="o"/>
      <w:lvlJc w:val="left"/>
      <w:pPr>
        <w:ind w:left="3945" w:hanging="360"/>
      </w:pPr>
      <w:rPr>
        <w:rFonts w:ascii="Courier New" w:eastAsia="Courier New" w:hAnsi="Courier New" w:cs="Courier New"/>
        <w:vertAlign w:val="baseline"/>
      </w:rPr>
    </w:lvl>
    <w:lvl w:ilvl="5">
      <w:start w:val="1"/>
      <w:numFmt w:val="bullet"/>
      <w:lvlText w:val="▪"/>
      <w:lvlJc w:val="left"/>
      <w:pPr>
        <w:ind w:left="4665" w:hanging="360"/>
      </w:pPr>
      <w:rPr>
        <w:rFonts w:ascii="Noto Sans Symbols" w:eastAsia="Noto Sans Symbols" w:hAnsi="Noto Sans Symbols" w:cs="Noto Sans Symbols"/>
        <w:vertAlign w:val="baseline"/>
      </w:rPr>
    </w:lvl>
    <w:lvl w:ilvl="6">
      <w:start w:val="1"/>
      <w:numFmt w:val="bullet"/>
      <w:lvlText w:val="●"/>
      <w:lvlJc w:val="left"/>
      <w:pPr>
        <w:ind w:left="5385" w:hanging="360"/>
      </w:pPr>
      <w:rPr>
        <w:rFonts w:ascii="Noto Sans Symbols" w:eastAsia="Noto Sans Symbols" w:hAnsi="Noto Sans Symbols" w:cs="Noto Sans Symbols"/>
        <w:vertAlign w:val="baseline"/>
      </w:rPr>
    </w:lvl>
    <w:lvl w:ilvl="7">
      <w:start w:val="1"/>
      <w:numFmt w:val="bullet"/>
      <w:lvlText w:val="o"/>
      <w:lvlJc w:val="left"/>
      <w:pPr>
        <w:ind w:left="6105" w:hanging="360"/>
      </w:pPr>
      <w:rPr>
        <w:rFonts w:ascii="Courier New" w:eastAsia="Courier New" w:hAnsi="Courier New" w:cs="Courier New"/>
        <w:vertAlign w:val="baseline"/>
      </w:rPr>
    </w:lvl>
    <w:lvl w:ilvl="8">
      <w:start w:val="1"/>
      <w:numFmt w:val="bullet"/>
      <w:lvlText w:val="▪"/>
      <w:lvlJc w:val="left"/>
      <w:pPr>
        <w:ind w:left="6825" w:hanging="360"/>
      </w:pPr>
      <w:rPr>
        <w:rFonts w:ascii="Noto Sans Symbols" w:eastAsia="Noto Sans Symbols" w:hAnsi="Noto Sans Symbols" w:cs="Noto Sans Symbols"/>
        <w:vertAlign w:val="baseline"/>
      </w:rPr>
    </w:lvl>
  </w:abstractNum>
  <w:abstractNum w:abstractNumId="10" w15:restartNumberingAfterBreak="0">
    <w:nsid w:val="34F55F81"/>
    <w:multiLevelType w:val="hybridMultilevel"/>
    <w:tmpl w:val="E03E5660"/>
    <w:lvl w:ilvl="0" w:tplc="1194988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2F0C80"/>
    <w:multiLevelType w:val="multilevel"/>
    <w:tmpl w:val="9702C404"/>
    <w:lvl w:ilvl="0">
      <w:start w:val="1"/>
      <w:numFmt w:val="upperRoman"/>
      <w:lvlText w:val="Článek %1."/>
      <w:lvlJc w:val="center"/>
      <w:pPr>
        <w:ind w:left="4480" w:firstLine="340"/>
      </w:pPr>
      <w:rPr>
        <w:i w:val="0"/>
        <w:smallCaps w:val="0"/>
        <w:strike w:val="0"/>
        <w:u w:val="none"/>
        <w:vertAlign w:val="baseline"/>
      </w:rPr>
    </w:lvl>
    <w:lvl w:ilvl="1">
      <w:start w:val="1"/>
      <w:numFmt w:val="decimal"/>
      <w:lvlText w:val="%2."/>
      <w:lvlJc w:val="left"/>
      <w:pPr>
        <w:ind w:left="425" w:hanging="425"/>
      </w:pPr>
      <w:rPr>
        <w:vertAlign w:val="baseline"/>
      </w:rPr>
    </w:lvl>
    <w:lvl w:ilvl="2">
      <w:start w:val="1"/>
      <w:numFmt w:val="lowerLetter"/>
      <w:lvlText w:val="%3."/>
      <w:lvlJc w:val="left"/>
      <w:pPr>
        <w:ind w:left="992" w:hanging="425"/>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2" w15:restartNumberingAfterBreak="0">
    <w:nsid w:val="43030972"/>
    <w:multiLevelType w:val="multilevel"/>
    <w:tmpl w:val="0E3087D2"/>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3" w15:restartNumberingAfterBreak="0">
    <w:nsid w:val="493D5C16"/>
    <w:multiLevelType w:val="hybridMultilevel"/>
    <w:tmpl w:val="FCA2696C"/>
    <w:lvl w:ilvl="0" w:tplc="0405000F">
      <w:start w:val="1"/>
      <w:numFmt w:val="decimal"/>
      <w:lvlText w:val="%1."/>
      <w:lvlJc w:val="left"/>
      <w:pPr>
        <w:ind w:left="1145" w:hanging="360"/>
      </w:p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14" w15:restartNumberingAfterBreak="0">
    <w:nsid w:val="4D74192E"/>
    <w:multiLevelType w:val="multilevel"/>
    <w:tmpl w:val="7A2A37C2"/>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5BE40CF3"/>
    <w:multiLevelType w:val="multilevel"/>
    <w:tmpl w:val="11E28F5C"/>
    <w:lvl w:ilvl="0">
      <w:start w:val="1"/>
      <w:numFmt w:val="decimal"/>
      <w:lvlText w:val="%1."/>
      <w:lvlJc w:val="left"/>
      <w:pPr>
        <w:ind w:left="1004"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5FD7118B"/>
    <w:multiLevelType w:val="multilevel"/>
    <w:tmpl w:val="7EAC0502"/>
    <w:lvl w:ilvl="0">
      <w:start w:val="1"/>
      <w:numFmt w:val="lowerLetter"/>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7" w15:restartNumberingAfterBreak="0">
    <w:nsid w:val="6EA334BF"/>
    <w:multiLevelType w:val="multilevel"/>
    <w:tmpl w:val="86EC8DD6"/>
    <w:lvl w:ilvl="0">
      <w:start w:val="1"/>
      <w:numFmt w:val="decimal"/>
      <w:lvlText w:val="%1."/>
      <w:lvlJc w:val="left"/>
      <w:pPr>
        <w:ind w:left="1004" w:hanging="360"/>
      </w:pPr>
      <w:rPr>
        <w:vertAlign w:val="baseline"/>
      </w:rPr>
    </w:lvl>
    <w:lvl w:ilvl="1">
      <w:start w:val="1"/>
      <w:numFmt w:val="lowerLetter"/>
      <w:lvlText w:val="%2."/>
      <w:lvlJc w:val="left"/>
      <w:pPr>
        <w:ind w:left="1724" w:hanging="360"/>
      </w:pPr>
      <w:rPr>
        <w:b w:val="0"/>
        <w:i w:val="0"/>
        <w:sz w:val="22"/>
        <w:szCs w:val="22"/>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79DA6F00"/>
    <w:multiLevelType w:val="multilevel"/>
    <w:tmpl w:val="3F54CFC2"/>
    <w:lvl w:ilvl="0">
      <w:start w:val="1"/>
      <w:numFmt w:val="decimal"/>
      <w:lvlText w:val="%1."/>
      <w:lvlJc w:val="left"/>
      <w:pPr>
        <w:ind w:left="720" w:hanging="360"/>
      </w:pPr>
      <w:rPr>
        <w:vertAlign w:val="baseline"/>
      </w:rPr>
    </w:lvl>
    <w:lvl w:ilvl="1">
      <w:start w:val="1"/>
      <w:numFmt w:val="decimal"/>
      <w:lvlText w:val="%2."/>
      <w:lvlJc w:val="left"/>
      <w:pPr>
        <w:ind w:left="425" w:hanging="42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3"/>
  </w:num>
  <w:num w:numId="3">
    <w:abstractNumId w:val="15"/>
  </w:num>
  <w:num w:numId="4">
    <w:abstractNumId w:val="4"/>
  </w:num>
  <w:num w:numId="5">
    <w:abstractNumId w:val="16"/>
  </w:num>
  <w:num w:numId="6">
    <w:abstractNumId w:val="12"/>
  </w:num>
  <w:num w:numId="7">
    <w:abstractNumId w:val="1"/>
  </w:num>
  <w:num w:numId="8">
    <w:abstractNumId w:val="5"/>
  </w:num>
  <w:num w:numId="9">
    <w:abstractNumId w:val="8"/>
  </w:num>
  <w:num w:numId="10">
    <w:abstractNumId w:val="6"/>
  </w:num>
  <w:num w:numId="11">
    <w:abstractNumId w:val="14"/>
  </w:num>
  <w:num w:numId="12">
    <w:abstractNumId w:val="11"/>
  </w:num>
  <w:num w:numId="13">
    <w:abstractNumId w:val="7"/>
  </w:num>
  <w:num w:numId="14">
    <w:abstractNumId w:val="18"/>
  </w:num>
  <w:num w:numId="15">
    <w:abstractNumId w:val="17"/>
  </w:num>
  <w:num w:numId="16">
    <w:abstractNumId w:val="2"/>
  </w:num>
  <w:num w:numId="17">
    <w:abstractNumId w:val="0"/>
  </w:num>
  <w:num w:numId="18">
    <w:abstractNumId w:val="0"/>
  </w:num>
  <w:num w:numId="19">
    <w:abstractNumId w:val="1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52C"/>
    <w:rsid w:val="00010E78"/>
    <w:rsid w:val="000115C6"/>
    <w:rsid w:val="00055F42"/>
    <w:rsid w:val="00056B7D"/>
    <w:rsid w:val="00070F13"/>
    <w:rsid w:val="00072B09"/>
    <w:rsid w:val="00076E70"/>
    <w:rsid w:val="000918EA"/>
    <w:rsid w:val="000B13E2"/>
    <w:rsid w:val="0010426E"/>
    <w:rsid w:val="00135131"/>
    <w:rsid w:val="001552C8"/>
    <w:rsid w:val="00170760"/>
    <w:rsid w:val="00171DCF"/>
    <w:rsid w:val="00186E45"/>
    <w:rsid w:val="001A1396"/>
    <w:rsid w:val="001B7032"/>
    <w:rsid w:val="001C40A6"/>
    <w:rsid w:val="001F1B3D"/>
    <w:rsid w:val="001F430E"/>
    <w:rsid w:val="00254B95"/>
    <w:rsid w:val="002C28D2"/>
    <w:rsid w:val="002E2025"/>
    <w:rsid w:val="002E71D7"/>
    <w:rsid w:val="003107CB"/>
    <w:rsid w:val="003347F3"/>
    <w:rsid w:val="00372E85"/>
    <w:rsid w:val="003844DF"/>
    <w:rsid w:val="00392D6E"/>
    <w:rsid w:val="003A7DC3"/>
    <w:rsid w:val="003B3A28"/>
    <w:rsid w:val="003B70B4"/>
    <w:rsid w:val="003E2351"/>
    <w:rsid w:val="003E3B6C"/>
    <w:rsid w:val="004150FE"/>
    <w:rsid w:val="0046571F"/>
    <w:rsid w:val="00473841"/>
    <w:rsid w:val="00483ED3"/>
    <w:rsid w:val="004874D6"/>
    <w:rsid w:val="0049344E"/>
    <w:rsid w:val="004A50A1"/>
    <w:rsid w:val="004B2067"/>
    <w:rsid w:val="004B2307"/>
    <w:rsid w:val="004D3299"/>
    <w:rsid w:val="004D6832"/>
    <w:rsid w:val="004D69B6"/>
    <w:rsid w:val="004E75BF"/>
    <w:rsid w:val="004F0F8A"/>
    <w:rsid w:val="004F10FF"/>
    <w:rsid w:val="004F26E0"/>
    <w:rsid w:val="005155D1"/>
    <w:rsid w:val="005621E0"/>
    <w:rsid w:val="005A65A1"/>
    <w:rsid w:val="005B0426"/>
    <w:rsid w:val="005D4FA1"/>
    <w:rsid w:val="005D5820"/>
    <w:rsid w:val="005D7F7C"/>
    <w:rsid w:val="006047E1"/>
    <w:rsid w:val="006375E2"/>
    <w:rsid w:val="006405F8"/>
    <w:rsid w:val="00684272"/>
    <w:rsid w:val="006B449F"/>
    <w:rsid w:val="006C5F52"/>
    <w:rsid w:val="006E086D"/>
    <w:rsid w:val="00700DFF"/>
    <w:rsid w:val="0075248F"/>
    <w:rsid w:val="00776CC4"/>
    <w:rsid w:val="00787EC0"/>
    <w:rsid w:val="007A7071"/>
    <w:rsid w:val="007B41BC"/>
    <w:rsid w:val="007B560A"/>
    <w:rsid w:val="007C4864"/>
    <w:rsid w:val="007E71DA"/>
    <w:rsid w:val="0082023E"/>
    <w:rsid w:val="00825F7D"/>
    <w:rsid w:val="00845130"/>
    <w:rsid w:val="00853059"/>
    <w:rsid w:val="00877A90"/>
    <w:rsid w:val="00897722"/>
    <w:rsid w:val="008A6139"/>
    <w:rsid w:val="008C3590"/>
    <w:rsid w:val="008D242D"/>
    <w:rsid w:val="008D3408"/>
    <w:rsid w:val="008F6B2A"/>
    <w:rsid w:val="00936291"/>
    <w:rsid w:val="00957430"/>
    <w:rsid w:val="0096394A"/>
    <w:rsid w:val="00964CFB"/>
    <w:rsid w:val="0099534A"/>
    <w:rsid w:val="009A3462"/>
    <w:rsid w:val="009B5614"/>
    <w:rsid w:val="009E1A0E"/>
    <w:rsid w:val="009E5271"/>
    <w:rsid w:val="009E61E4"/>
    <w:rsid w:val="009F5774"/>
    <w:rsid w:val="00A32D19"/>
    <w:rsid w:val="00A35577"/>
    <w:rsid w:val="00A84254"/>
    <w:rsid w:val="00AA7AFD"/>
    <w:rsid w:val="00B015CE"/>
    <w:rsid w:val="00B1452C"/>
    <w:rsid w:val="00B33009"/>
    <w:rsid w:val="00B349D3"/>
    <w:rsid w:val="00B41581"/>
    <w:rsid w:val="00B603FC"/>
    <w:rsid w:val="00BA279B"/>
    <w:rsid w:val="00BA6492"/>
    <w:rsid w:val="00BA6CDA"/>
    <w:rsid w:val="00BD6133"/>
    <w:rsid w:val="00BF5B3D"/>
    <w:rsid w:val="00C10889"/>
    <w:rsid w:val="00C63A48"/>
    <w:rsid w:val="00C84896"/>
    <w:rsid w:val="00CA2A5C"/>
    <w:rsid w:val="00CA42DD"/>
    <w:rsid w:val="00CA5831"/>
    <w:rsid w:val="00CB0C62"/>
    <w:rsid w:val="00CE3930"/>
    <w:rsid w:val="00D13B94"/>
    <w:rsid w:val="00D60B79"/>
    <w:rsid w:val="00D67670"/>
    <w:rsid w:val="00D72333"/>
    <w:rsid w:val="00D9223F"/>
    <w:rsid w:val="00DA0D75"/>
    <w:rsid w:val="00DA5262"/>
    <w:rsid w:val="00DF144C"/>
    <w:rsid w:val="00E15137"/>
    <w:rsid w:val="00E34303"/>
    <w:rsid w:val="00E67700"/>
    <w:rsid w:val="00EB4169"/>
    <w:rsid w:val="00EF7026"/>
    <w:rsid w:val="00F026CF"/>
    <w:rsid w:val="00F12247"/>
    <w:rsid w:val="00F17D39"/>
    <w:rsid w:val="00F33CBD"/>
    <w:rsid w:val="00F82A21"/>
    <w:rsid w:val="00FA0527"/>
    <w:rsid w:val="00FB76A4"/>
    <w:rsid w:val="00FB7D87"/>
    <w:rsid w:val="00FD7FB6"/>
    <w:rsid w:val="00FE75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A0E491A"/>
  <w15:docId w15:val="{26C0B8ED-3C3A-4F4C-8000-74366683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130"/>
  </w:style>
  <w:style w:type="paragraph" w:styleId="Nadpis1">
    <w:name w:val="heading 1"/>
    <w:aliases w:val="článek smlouva"/>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Textkomente">
    <w:name w:val="annotation text"/>
    <w:basedOn w:val="Normln"/>
    <w:link w:val="TextkomenteChar"/>
    <w:uiPriority w:val="99"/>
    <w:semiHidden/>
    <w:unhideWhenUsed/>
  </w:style>
  <w:style w:type="character" w:customStyle="1" w:styleId="TextkomenteChar">
    <w:name w:val="Text komentáře Char"/>
    <w:basedOn w:val="Standardnpsmoodstavce"/>
    <w:link w:val="Textkomente"/>
    <w:uiPriority w:val="99"/>
    <w:semiHidden/>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FE758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E7585"/>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B015CE"/>
    <w:rPr>
      <w:b/>
      <w:bCs/>
    </w:rPr>
  </w:style>
  <w:style w:type="character" w:customStyle="1" w:styleId="PedmtkomenteChar">
    <w:name w:val="Předmět komentáře Char"/>
    <w:basedOn w:val="TextkomenteChar"/>
    <w:link w:val="Pedmtkomente"/>
    <w:uiPriority w:val="99"/>
    <w:semiHidden/>
    <w:rsid w:val="00B015CE"/>
    <w:rPr>
      <w:b/>
      <w:bCs/>
    </w:rPr>
  </w:style>
  <w:style w:type="paragraph" w:styleId="Odstavecseseznamem">
    <w:name w:val="List Paragraph"/>
    <w:basedOn w:val="Normln"/>
    <w:uiPriority w:val="34"/>
    <w:qFormat/>
    <w:rsid w:val="004150FE"/>
    <w:pPr>
      <w:ind w:left="720"/>
      <w:contextualSpacing/>
    </w:pPr>
  </w:style>
  <w:style w:type="paragraph" w:styleId="Zpat">
    <w:name w:val="footer"/>
    <w:basedOn w:val="Normln"/>
    <w:link w:val="ZpatChar"/>
    <w:uiPriority w:val="99"/>
    <w:unhideWhenUsed/>
    <w:rsid w:val="005155D1"/>
    <w:pPr>
      <w:tabs>
        <w:tab w:val="center" w:pos="4536"/>
        <w:tab w:val="right" w:pos="9072"/>
      </w:tabs>
    </w:pPr>
  </w:style>
  <w:style w:type="character" w:customStyle="1" w:styleId="ZpatChar">
    <w:name w:val="Zápatí Char"/>
    <w:basedOn w:val="Standardnpsmoodstavce"/>
    <w:link w:val="Zpat"/>
    <w:uiPriority w:val="99"/>
    <w:rsid w:val="005155D1"/>
  </w:style>
  <w:style w:type="paragraph" w:customStyle="1" w:styleId="odstavce">
    <w:name w:val="odstavce"/>
    <w:basedOn w:val="Normln"/>
    <w:link w:val="odstavceChar"/>
    <w:qFormat/>
    <w:rsid w:val="009B5614"/>
    <w:pPr>
      <w:spacing w:after="60"/>
      <w:ind w:left="425" w:hanging="425"/>
      <w:jc w:val="both"/>
      <w:outlineLvl w:val="1"/>
    </w:pPr>
    <w:rPr>
      <w:rFonts w:ascii="Calibri" w:hAnsi="Calibri"/>
      <w:sz w:val="22"/>
      <w:szCs w:val="22"/>
      <w:lang w:val="x-none" w:eastAsia="x-none"/>
    </w:rPr>
  </w:style>
  <w:style w:type="paragraph" w:customStyle="1" w:styleId="psm">
    <w:name w:val="písm"/>
    <w:basedOn w:val="odstavce"/>
    <w:qFormat/>
    <w:rsid w:val="009B5614"/>
    <w:pPr>
      <w:ind w:left="2505" w:hanging="360"/>
    </w:pPr>
  </w:style>
  <w:style w:type="character" w:customStyle="1" w:styleId="odstavceChar">
    <w:name w:val="odstavce Char"/>
    <w:link w:val="odstavce"/>
    <w:rsid w:val="009B5614"/>
    <w:rPr>
      <w:rFonts w:ascii="Calibri" w:hAnsi="Calibri"/>
      <w:sz w:val="22"/>
      <w:szCs w:val="22"/>
      <w:lang w:val="x-none" w:eastAsia="x-none"/>
    </w:rPr>
  </w:style>
  <w:style w:type="paragraph" w:customStyle="1" w:styleId="Normln1">
    <w:name w:val="Normální1"/>
    <w:rsid w:val="00CA42DD"/>
    <w:pPr>
      <w:widowControl w:val="0"/>
    </w:pPr>
  </w:style>
  <w:style w:type="paragraph" w:customStyle="1" w:styleId="Zkladntextodsazen21">
    <w:name w:val="Základní text odsazený 21"/>
    <w:basedOn w:val="Normln"/>
    <w:rsid w:val="0049344E"/>
    <w:pPr>
      <w:widowControl w:val="0"/>
      <w:tabs>
        <w:tab w:val="left" w:pos="425"/>
        <w:tab w:val="left" w:pos="1701"/>
      </w:tabs>
      <w:overflowPunct w:val="0"/>
      <w:autoSpaceDE w:val="0"/>
      <w:autoSpaceDN w:val="0"/>
      <w:adjustRightInd w:val="0"/>
      <w:spacing w:line="240" w:lineRule="atLeast"/>
      <w:ind w:left="284" w:hanging="284"/>
      <w:jc w:val="both"/>
    </w:pPr>
    <w:rPr>
      <w:sz w:val="24"/>
    </w:rPr>
  </w:style>
  <w:style w:type="paragraph" w:styleId="Revize">
    <w:name w:val="Revision"/>
    <w:hidden/>
    <w:uiPriority w:val="99"/>
    <w:semiHidden/>
    <w:rsid w:val="00CB0C62"/>
  </w:style>
  <w:style w:type="character" w:styleId="Hypertextovodkaz">
    <w:name w:val="Hyperlink"/>
    <w:basedOn w:val="Standardnpsmoodstavce"/>
    <w:uiPriority w:val="99"/>
    <w:unhideWhenUsed/>
    <w:rsid w:val="004F26E0"/>
    <w:rPr>
      <w:color w:val="0563C1"/>
      <w:u w:val="single"/>
    </w:rPr>
  </w:style>
  <w:style w:type="table" w:styleId="Mkatabulky">
    <w:name w:val="Table Grid"/>
    <w:basedOn w:val="Normlntabulka"/>
    <w:uiPriority w:val="39"/>
    <w:rsid w:val="009E1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6375E2"/>
    <w:pPr>
      <w:spacing w:before="100" w:beforeAutospacing="1" w:after="100" w:afterAutospacing="1"/>
    </w:pPr>
    <w:rPr>
      <w:sz w:val="24"/>
      <w:szCs w:val="24"/>
    </w:rPr>
  </w:style>
  <w:style w:type="paragraph" w:styleId="Textpoznpodarou">
    <w:name w:val="footnote text"/>
    <w:basedOn w:val="Normln"/>
    <w:link w:val="TextpoznpodarouChar"/>
    <w:uiPriority w:val="99"/>
    <w:semiHidden/>
    <w:unhideWhenUsed/>
    <w:rsid w:val="00C63A48"/>
  </w:style>
  <w:style w:type="character" w:customStyle="1" w:styleId="TextpoznpodarouChar">
    <w:name w:val="Text pozn. pod čarou Char"/>
    <w:basedOn w:val="Standardnpsmoodstavce"/>
    <w:link w:val="Textpoznpodarou"/>
    <w:uiPriority w:val="99"/>
    <w:semiHidden/>
    <w:rsid w:val="00C63A48"/>
  </w:style>
  <w:style w:type="character" w:styleId="Znakapoznpodarou">
    <w:name w:val="footnote reference"/>
    <w:basedOn w:val="Standardnpsmoodstavce"/>
    <w:uiPriority w:val="99"/>
    <w:semiHidden/>
    <w:unhideWhenUsed/>
    <w:rsid w:val="00C63A48"/>
    <w:rPr>
      <w:vertAlign w:val="superscript"/>
    </w:rPr>
  </w:style>
  <w:style w:type="paragraph" w:styleId="Zhlav">
    <w:name w:val="header"/>
    <w:basedOn w:val="Normln"/>
    <w:link w:val="ZhlavChar"/>
    <w:uiPriority w:val="99"/>
    <w:unhideWhenUsed/>
    <w:rsid w:val="004D69B6"/>
    <w:pPr>
      <w:tabs>
        <w:tab w:val="center" w:pos="4536"/>
        <w:tab w:val="right" w:pos="9072"/>
      </w:tabs>
    </w:pPr>
  </w:style>
  <w:style w:type="character" w:customStyle="1" w:styleId="ZhlavChar">
    <w:name w:val="Záhlaví Char"/>
    <w:basedOn w:val="Standardnpsmoodstavce"/>
    <w:link w:val="Zhlav"/>
    <w:uiPriority w:val="99"/>
    <w:rsid w:val="004D6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5460">
      <w:bodyDiv w:val="1"/>
      <w:marLeft w:val="0"/>
      <w:marRight w:val="0"/>
      <w:marTop w:val="0"/>
      <w:marBottom w:val="0"/>
      <w:divBdr>
        <w:top w:val="none" w:sz="0" w:space="0" w:color="auto"/>
        <w:left w:val="none" w:sz="0" w:space="0" w:color="auto"/>
        <w:bottom w:val="none" w:sz="0" w:space="0" w:color="auto"/>
        <w:right w:val="none" w:sz="0" w:space="0" w:color="auto"/>
      </w:divBdr>
    </w:div>
    <w:div w:id="479349324">
      <w:bodyDiv w:val="1"/>
      <w:marLeft w:val="0"/>
      <w:marRight w:val="0"/>
      <w:marTop w:val="0"/>
      <w:marBottom w:val="0"/>
      <w:divBdr>
        <w:top w:val="none" w:sz="0" w:space="0" w:color="auto"/>
        <w:left w:val="none" w:sz="0" w:space="0" w:color="auto"/>
        <w:bottom w:val="none" w:sz="0" w:space="0" w:color="auto"/>
        <w:right w:val="none" w:sz="0" w:space="0" w:color="auto"/>
      </w:divBdr>
    </w:div>
    <w:div w:id="519588121">
      <w:bodyDiv w:val="1"/>
      <w:marLeft w:val="0"/>
      <w:marRight w:val="0"/>
      <w:marTop w:val="0"/>
      <w:marBottom w:val="0"/>
      <w:divBdr>
        <w:top w:val="none" w:sz="0" w:space="0" w:color="auto"/>
        <w:left w:val="none" w:sz="0" w:space="0" w:color="auto"/>
        <w:bottom w:val="none" w:sz="0" w:space="0" w:color="auto"/>
        <w:right w:val="none" w:sz="0" w:space="0" w:color="auto"/>
      </w:divBdr>
    </w:div>
    <w:div w:id="607545636">
      <w:bodyDiv w:val="1"/>
      <w:marLeft w:val="0"/>
      <w:marRight w:val="0"/>
      <w:marTop w:val="0"/>
      <w:marBottom w:val="0"/>
      <w:divBdr>
        <w:top w:val="none" w:sz="0" w:space="0" w:color="auto"/>
        <w:left w:val="none" w:sz="0" w:space="0" w:color="auto"/>
        <w:bottom w:val="none" w:sz="0" w:space="0" w:color="auto"/>
        <w:right w:val="none" w:sz="0" w:space="0" w:color="auto"/>
      </w:divBdr>
    </w:div>
    <w:div w:id="865220306">
      <w:bodyDiv w:val="1"/>
      <w:marLeft w:val="0"/>
      <w:marRight w:val="0"/>
      <w:marTop w:val="0"/>
      <w:marBottom w:val="0"/>
      <w:divBdr>
        <w:top w:val="none" w:sz="0" w:space="0" w:color="auto"/>
        <w:left w:val="none" w:sz="0" w:space="0" w:color="auto"/>
        <w:bottom w:val="none" w:sz="0" w:space="0" w:color="auto"/>
        <w:right w:val="none" w:sz="0" w:space="0" w:color="auto"/>
      </w:divBdr>
    </w:div>
    <w:div w:id="1670865807">
      <w:bodyDiv w:val="1"/>
      <w:marLeft w:val="0"/>
      <w:marRight w:val="0"/>
      <w:marTop w:val="0"/>
      <w:marBottom w:val="0"/>
      <w:divBdr>
        <w:top w:val="none" w:sz="0" w:space="0" w:color="auto"/>
        <w:left w:val="none" w:sz="0" w:space="0" w:color="auto"/>
        <w:bottom w:val="none" w:sz="0" w:space="0" w:color="auto"/>
        <w:right w:val="none" w:sz="0" w:space="0" w:color="auto"/>
      </w:divBdr>
    </w:div>
    <w:div w:id="2025159664">
      <w:bodyDiv w:val="1"/>
      <w:marLeft w:val="0"/>
      <w:marRight w:val="0"/>
      <w:marTop w:val="0"/>
      <w:marBottom w:val="0"/>
      <w:divBdr>
        <w:top w:val="none" w:sz="0" w:space="0" w:color="auto"/>
        <w:left w:val="none" w:sz="0" w:space="0" w:color="auto"/>
        <w:bottom w:val="none" w:sz="0" w:space="0" w:color="auto"/>
        <w:right w:val="none" w:sz="0" w:space="0" w:color="auto"/>
      </w:divBdr>
    </w:div>
    <w:div w:id="2075202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pu.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ink@suberdea.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2978</Words>
  <Characters>17574</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Kopačková Slávka</dc:creator>
  <cp:lastModifiedBy>simankovar</cp:lastModifiedBy>
  <cp:revision>10</cp:revision>
  <cp:lastPrinted>2024-02-02T11:34:00Z</cp:lastPrinted>
  <dcterms:created xsi:type="dcterms:W3CDTF">2024-03-21T14:07:00Z</dcterms:created>
  <dcterms:modified xsi:type="dcterms:W3CDTF">2024-03-22T11:56:00Z</dcterms:modified>
</cp:coreProperties>
</file>